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3F96" w14:textId="77777777" w:rsidR="00783B72" w:rsidRDefault="0035170D" w:rsidP="00783B72">
      <w:pPr>
        <w:rPr>
          <w:b/>
        </w:rPr>
      </w:pPr>
      <w:r w:rsidRPr="00BE6361">
        <w:rPr>
          <w:b/>
        </w:rPr>
        <w:t>Background</w:t>
      </w:r>
    </w:p>
    <w:p w14:paraId="1ABEF305" w14:textId="112FAE2A" w:rsidR="0035170D" w:rsidRPr="00783B72" w:rsidRDefault="0035170D" w:rsidP="00783B72">
      <w:pPr>
        <w:rPr>
          <w:b/>
        </w:rPr>
      </w:pPr>
      <w:r w:rsidRPr="00F431BC">
        <w:rPr>
          <w:rFonts w:cs="Times-Roman"/>
          <w:i/>
        </w:rPr>
        <w:t>Provide background to the nutrition situation in country</w:t>
      </w:r>
      <w:r>
        <w:rPr>
          <w:rFonts w:cs="Times-Roman"/>
          <w:i/>
        </w:rPr>
        <w:t xml:space="preserve"> </w:t>
      </w:r>
      <w:r w:rsidRPr="00F431BC">
        <w:rPr>
          <w:rFonts w:cs="Times-Roman"/>
          <w:i/>
        </w:rPr>
        <w:t xml:space="preserve">and UN efforts on nutrition in country.  This should include a brief description of the country UN </w:t>
      </w:r>
      <w:r w:rsidR="00A326E2">
        <w:rPr>
          <w:rFonts w:cs="Times-Roman"/>
          <w:i/>
        </w:rPr>
        <w:t>N</w:t>
      </w:r>
      <w:r w:rsidRPr="00F431BC">
        <w:rPr>
          <w:rFonts w:cs="Times-Roman"/>
          <w:i/>
        </w:rPr>
        <w:t xml:space="preserve">etwork for SUN and any in country efforts to strengthen nutrition governance and coordination, including the completion of the UN </w:t>
      </w:r>
      <w:r w:rsidR="00A326E2">
        <w:rPr>
          <w:rFonts w:cs="Times-Roman"/>
          <w:i/>
        </w:rPr>
        <w:t>Nutrition Inventory</w:t>
      </w:r>
      <w:r w:rsidRPr="00F431BC">
        <w:rPr>
          <w:rFonts w:cs="Times-Roman"/>
          <w:i/>
        </w:rPr>
        <w:t xml:space="preserve"> exercise and interviews conducted in preparation for this workshop.  </w:t>
      </w:r>
    </w:p>
    <w:p w14:paraId="3404A723" w14:textId="77777777" w:rsidR="00783B72" w:rsidRDefault="0035170D" w:rsidP="0035170D">
      <w:pPr>
        <w:jc w:val="both"/>
        <w:rPr>
          <w:b/>
          <w:lang w:val="en-US"/>
        </w:rPr>
      </w:pPr>
      <w:r w:rsidRPr="003F0C7D">
        <w:rPr>
          <w:b/>
          <w:lang w:val="en-US"/>
        </w:rPr>
        <w:t>Objective</w:t>
      </w:r>
      <w:r>
        <w:rPr>
          <w:b/>
          <w:lang w:val="en-US"/>
        </w:rPr>
        <w:t>s of the workshop</w:t>
      </w:r>
    </w:p>
    <w:p w14:paraId="3526F7FF" w14:textId="318CAAAE" w:rsidR="0035170D" w:rsidRPr="007E4275" w:rsidRDefault="0035170D" w:rsidP="0035170D">
      <w:pPr>
        <w:jc w:val="both"/>
        <w:rPr>
          <w:b/>
          <w:lang w:val="en-US"/>
        </w:rPr>
      </w:pPr>
      <w:r w:rsidRPr="003B4B76">
        <w:rPr>
          <w:lang w:val="en-US"/>
        </w:rPr>
        <w:t xml:space="preserve">The aim of this workshop is to </w:t>
      </w:r>
      <w:r w:rsidRPr="003B4B76">
        <w:t xml:space="preserve">enable a participative and fact-based dialogue among UN Network for SUN participants about nutrition requirements in country and current and future UN agency responses.  Specific </w:t>
      </w:r>
      <w:r w:rsidRPr="003B4B76">
        <w:rPr>
          <w:lang w:val="en-US"/>
        </w:rPr>
        <w:t>objectives of the workshop are to (1) review and take stock of current UN contributions</w:t>
      </w:r>
      <w:r>
        <w:rPr>
          <w:lang w:val="en-US"/>
        </w:rPr>
        <w:t>, UN comparative advantages in nutrition</w:t>
      </w:r>
      <w:r w:rsidRPr="003B4B76">
        <w:rPr>
          <w:lang w:val="en-US"/>
        </w:rPr>
        <w:t xml:space="preserve"> and</w:t>
      </w:r>
      <w:r>
        <w:rPr>
          <w:lang w:val="en-US"/>
        </w:rPr>
        <w:t xml:space="preserve"> gaps in supporting nutrition programming in line with </w:t>
      </w:r>
      <w:r w:rsidRPr="007E4275">
        <w:rPr>
          <w:i/>
          <w:lang w:val="en-US"/>
        </w:rPr>
        <w:t>(add name of national nutrition plan if applicable)</w:t>
      </w:r>
      <w:r w:rsidRPr="003B4B76">
        <w:rPr>
          <w:lang w:val="en-US"/>
        </w:rPr>
        <w:t xml:space="preserve">; (2) define a UN vision for nutrition and key priorities; </w:t>
      </w:r>
      <w:r>
        <w:rPr>
          <w:lang w:val="en-US"/>
        </w:rPr>
        <w:t>(3) define clearly the role of UN agencies in supporting nutrition governance; and</w:t>
      </w:r>
      <w:r w:rsidRPr="003B4B76">
        <w:rPr>
          <w:lang w:val="en-US"/>
        </w:rPr>
        <w:t xml:space="preserve"> (</w:t>
      </w:r>
      <w:r>
        <w:rPr>
          <w:lang w:val="en-US"/>
        </w:rPr>
        <w:t>4</w:t>
      </w:r>
      <w:r w:rsidRPr="003B4B76">
        <w:rPr>
          <w:lang w:val="en-US"/>
        </w:rPr>
        <w:t xml:space="preserve">) </w:t>
      </w:r>
      <w:r>
        <w:rPr>
          <w:lang w:val="en-US"/>
        </w:rPr>
        <w:t>determine how the UN Network for SUN will track its performance and ensure accountability for its work on nutrition moving forward.</w:t>
      </w:r>
      <w:r w:rsidRPr="003B4B76">
        <w:rPr>
          <w:lang w:val="en-US"/>
        </w:rPr>
        <w:t xml:space="preserve">   Results from the inventory exercise and interviews will be used to provide the evidence of current UN contributions to nutrition, gaps and opportunities and stimulate the discussion on vision/strategic direction/priorities.</w:t>
      </w:r>
    </w:p>
    <w:p w14:paraId="3304BB38" w14:textId="77777777" w:rsidR="0035170D" w:rsidRDefault="0035170D" w:rsidP="0035170D">
      <w:pPr>
        <w:jc w:val="both"/>
        <w:rPr>
          <w:b/>
          <w:lang w:val="en-US"/>
        </w:rPr>
      </w:pPr>
      <w:r w:rsidRPr="001B2325">
        <w:rPr>
          <w:b/>
          <w:lang w:val="en-US"/>
        </w:rPr>
        <w:t>Results expected</w:t>
      </w:r>
    </w:p>
    <w:p w14:paraId="578F150E" w14:textId="3C282059" w:rsidR="0035170D" w:rsidRDefault="0035170D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Shared understanding of the UN’s current contributions to nutrition, national government </w:t>
      </w:r>
      <w:r w:rsidR="00E53D73">
        <w:rPr>
          <w:lang w:val="en-US"/>
        </w:rPr>
        <w:t>policy/plan</w:t>
      </w:r>
      <w:r>
        <w:rPr>
          <w:lang w:val="en-US"/>
        </w:rPr>
        <w:t xml:space="preserve"> on nutrition</w:t>
      </w:r>
      <w:r w:rsidR="00E53D73">
        <w:rPr>
          <w:lang w:val="en-US"/>
        </w:rPr>
        <w:t xml:space="preserve"> </w:t>
      </w:r>
      <w:r w:rsidR="00E53D73">
        <w:rPr>
          <w:i/>
          <w:lang w:val="en-US"/>
        </w:rPr>
        <w:t>(add name if applicable)</w:t>
      </w:r>
      <w:r>
        <w:rPr>
          <w:lang w:val="en-US"/>
        </w:rPr>
        <w:t>, nutrition results in the UNDAF</w:t>
      </w:r>
      <w:r w:rsidR="0095347D">
        <w:rPr>
          <w:lang w:val="en-US"/>
        </w:rPr>
        <w:t xml:space="preserve"> or equivalent</w:t>
      </w:r>
      <w:r>
        <w:rPr>
          <w:lang w:val="en-US"/>
        </w:rPr>
        <w:t xml:space="preserve"> (based on results of inventory exercise of UN nutrition actions and interviews); </w:t>
      </w:r>
    </w:p>
    <w:p w14:paraId="6FE2E4A2" w14:textId="599A6A55" w:rsidR="00D369EA" w:rsidRDefault="00D369EA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Validation by participants of UN Nutrition </w:t>
      </w:r>
      <w:r w:rsidR="00A326E2">
        <w:rPr>
          <w:lang w:val="en-US"/>
        </w:rPr>
        <w:t>Inventory</w:t>
      </w:r>
      <w:r>
        <w:rPr>
          <w:lang w:val="en-US"/>
        </w:rPr>
        <w:t>;</w:t>
      </w:r>
    </w:p>
    <w:p w14:paraId="27279F64" w14:textId="151416F8" w:rsidR="0035170D" w:rsidRDefault="0035170D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Agreement among participants on key elements of a UN </w:t>
      </w:r>
      <w:r w:rsidR="00A326E2">
        <w:rPr>
          <w:lang w:val="en-US"/>
        </w:rPr>
        <w:t>N</w:t>
      </w:r>
      <w:r>
        <w:rPr>
          <w:lang w:val="en-US"/>
        </w:rPr>
        <w:t xml:space="preserve">utrition </w:t>
      </w:r>
      <w:r w:rsidR="00A326E2">
        <w:rPr>
          <w:lang w:val="en-US"/>
        </w:rPr>
        <w:t>S</w:t>
      </w:r>
      <w:r>
        <w:rPr>
          <w:lang w:val="en-US"/>
        </w:rPr>
        <w:t>trategy/</w:t>
      </w:r>
      <w:r w:rsidR="00A326E2">
        <w:rPr>
          <w:lang w:val="en-US"/>
        </w:rPr>
        <w:t>A</w:t>
      </w:r>
      <w:r>
        <w:rPr>
          <w:lang w:val="en-US"/>
        </w:rPr>
        <w:t xml:space="preserve">genda based on collaboration and harmonization and improved </w:t>
      </w:r>
      <w:r>
        <w:rPr>
          <w:rFonts w:cs="Times-Roman"/>
        </w:rPr>
        <w:t>relevance, efficiency and effectiveness, impact and sustainability</w:t>
      </w:r>
      <w:r>
        <w:rPr>
          <w:lang w:val="en-US"/>
        </w:rPr>
        <w:t xml:space="preserve"> of efforts in nutrition by UN agencies;</w:t>
      </w:r>
    </w:p>
    <w:p w14:paraId="361A88FC" w14:textId="77777777" w:rsidR="0035170D" w:rsidRDefault="0035170D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Identification of key issues/questions for further elaboration;</w:t>
      </w:r>
    </w:p>
    <w:p w14:paraId="580BCD4D" w14:textId="2EE8D803" w:rsidR="00E53D73" w:rsidRDefault="00E53D73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Agreement on the indicators and process by which the UN </w:t>
      </w:r>
      <w:r w:rsidR="00A326E2">
        <w:rPr>
          <w:lang w:val="en-US"/>
        </w:rPr>
        <w:t>N</w:t>
      </w:r>
      <w:r>
        <w:rPr>
          <w:lang w:val="en-US"/>
        </w:rPr>
        <w:t>etwork for SUN will measure its success;</w:t>
      </w:r>
    </w:p>
    <w:p w14:paraId="3305F43A" w14:textId="49E0982E" w:rsidR="0035170D" w:rsidRDefault="0035170D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Agreement on </w:t>
      </w:r>
      <w:r w:rsidR="00E53D73">
        <w:rPr>
          <w:lang w:val="en-US"/>
        </w:rPr>
        <w:t>forward roles and responsibilities across UN agencies for supporting nutrition governance</w:t>
      </w:r>
      <w:r>
        <w:rPr>
          <w:lang w:val="en-US"/>
        </w:rPr>
        <w:t>;</w:t>
      </w:r>
    </w:p>
    <w:p w14:paraId="06773642" w14:textId="7F12C0B9" w:rsidR="0035170D" w:rsidRPr="008B2A5D" w:rsidRDefault="00D369EA" w:rsidP="0035170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Agreement on next steps to move forward on deliverables</w:t>
      </w:r>
      <w:r w:rsidR="0035170D" w:rsidRPr="008B2A5D">
        <w:rPr>
          <w:lang w:val="en-US"/>
        </w:rPr>
        <w:t>.</w:t>
      </w:r>
      <w:bookmarkStart w:id="0" w:name="_GoBack"/>
      <w:bookmarkEnd w:id="0"/>
    </w:p>
    <w:p w14:paraId="266925A5" w14:textId="77777777" w:rsidR="0035170D" w:rsidRDefault="0035170D" w:rsidP="0035170D">
      <w:pPr>
        <w:pStyle w:val="ListParagraph"/>
        <w:jc w:val="both"/>
        <w:rPr>
          <w:lang w:val="en-US"/>
        </w:rPr>
      </w:pPr>
    </w:p>
    <w:p w14:paraId="494D3996" w14:textId="77777777" w:rsidR="00783B72" w:rsidRDefault="00783B72" w:rsidP="0035170D">
      <w:pPr>
        <w:pStyle w:val="ListParagraph"/>
        <w:jc w:val="both"/>
        <w:rPr>
          <w:lang w:val="en-US"/>
        </w:rPr>
      </w:pPr>
    </w:p>
    <w:p w14:paraId="32A6FC85" w14:textId="77777777" w:rsidR="00783B72" w:rsidRDefault="00783B72" w:rsidP="0035170D">
      <w:pPr>
        <w:pStyle w:val="ListParagraph"/>
        <w:jc w:val="both"/>
        <w:rPr>
          <w:lang w:val="en-US"/>
        </w:rPr>
      </w:pPr>
    </w:p>
    <w:p w14:paraId="2AD5F01A" w14:textId="77777777" w:rsidR="0035170D" w:rsidRDefault="0035170D" w:rsidP="0035170D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Participants</w:t>
      </w:r>
    </w:p>
    <w:p w14:paraId="6C68E205" w14:textId="3301B284" w:rsidR="0035170D" w:rsidRDefault="0035170D" w:rsidP="0035170D">
      <w:pPr>
        <w:jc w:val="both"/>
        <w:rPr>
          <w:lang w:val="en-US"/>
        </w:rPr>
      </w:pPr>
      <w:r>
        <w:rPr>
          <w:lang w:val="en-US"/>
        </w:rPr>
        <w:t>Participants include members of the country UN Network for SUN.</w:t>
      </w:r>
      <w:r w:rsidRPr="00193B71">
        <w:rPr>
          <w:lang w:val="en-US"/>
        </w:rPr>
        <w:t xml:space="preserve"> </w:t>
      </w:r>
      <w:r>
        <w:rPr>
          <w:lang w:val="en-US"/>
        </w:rPr>
        <w:t xml:space="preserve"> The UN Resident Coordinator and Representatives</w:t>
      </w:r>
      <w:r w:rsidR="001A2834">
        <w:rPr>
          <w:lang w:val="en-US"/>
        </w:rPr>
        <w:t>/Country Directors</w:t>
      </w:r>
      <w:r>
        <w:rPr>
          <w:lang w:val="en-US"/>
        </w:rPr>
        <w:t xml:space="preserve"> of each participating UN agency (or their delegate) will be invited to participate in the opening of the workshop and </w:t>
      </w:r>
      <w:r w:rsidR="001A2834">
        <w:rPr>
          <w:lang w:val="en-US"/>
        </w:rPr>
        <w:t>other key session</w:t>
      </w:r>
      <w:r w:rsidR="00783B72">
        <w:rPr>
          <w:lang w:val="en-US"/>
        </w:rPr>
        <w:t>s</w:t>
      </w:r>
      <w:r w:rsidR="001A2834">
        <w:rPr>
          <w:lang w:val="en-US"/>
        </w:rPr>
        <w:t xml:space="preserve"> (i.e. </w:t>
      </w:r>
      <w:r>
        <w:rPr>
          <w:lang w:val="en-US"/>
        </w:rPr>
        <w:t>the sharing of the results of the inventory exercise</w:t>
      </w:r>
      <w:r w:rsidR="001A2834">
        <w:rPr>
          <w:lang w:val="en-US"/>
        </w:rPr>
        <w:t>)</w:t>
      </w:r>
      <w:r>
        <w:rPr>
          <w:lang w:val="en-US"/>
        </w:rPr>
        <w:t xml:space="preserve">.  </w:t>
      </w:r>
      <w:r w:rsidR="001A2834">
        <w:rPr>
          <w:lang w:val="en-US"/>
        </w:rPr>
        <w:t>W</w:t>
      </w:r>
      <w:r>
        <w:rPr>
          <w:lang w:val="en-US"/>
        </w:rPr>
        <w:t>orkshop outcomes/outputs, including key questions for validation, will be presented to the UNRC and UN agency representatives in a debrief session following the workshop.</w:t>
      </w:r>
    </w:p>
    <w:p w14:paraId="5E542F18" w14:textId="65205665" w:rsidR="0035170D" w:rsidRPr="0035170D" w:rsidRDefault="0035170D" w:rsidP="0035170D">
      <w:pPr>
        <w:tabs>
          <w:tab w:val="left" w:pos="1545"/>
        </w:tabs>
        <w:jc w:val="center"/>
        <w:rPr>
          <w:b/>
          <w:sz w:val="24"/>
          <w:szCs w:val="24"/>
        </w:rPr>
      </w:pPr>
      <w:r w:rsidRPr="0035170D">
        <w:rPr>
          <w:b/>
          <w:sz w:val="24"/>
          <w:szCs w:val="24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35170D" w14:paraId="64CFC34D" w14:textId="77777777" w:rsidTr="00783B72">
        <w:tc>
          <w:tcPr>
            <w:tcW w:w="1413" w:type="dxa"/>
          </w:tcPr>
          <w:p w14:paraId="5E9F98BD" w14:textId="77777777" w:rsidR="0035170D" w:rsidRDefault="0035170D" w:rsidP="0087360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14:paraId="2BB36F84" w14:textId="77777777" w:rsidR="0035170D" w:rsidRDefault="0035170D" w:rsidP="0087360A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642" w:type="dxa"/>
          </w:tcPr>
          <w:p w14:paraId="1DC9E12A" w14:textId="77777777" w:rsidR="0035170D" w:rsidRDefault="0035170D" w:rsidP="0087360A">
            <w:pPr>
              <w:jc w:val="center"/>
              <w:rPr>
                <w:b/>
              </w:rPr>
            </w:pPr>
            <w:r>
              <w:rPr>
                <w:b/>
              </w:rPr>
              <w:t>Presenter/Facilitator</w:t>
            </w:r>
          </w:p>
        </w:tc>
      </w:tr>
      <w:tr w:rsidR="0035170D" w14:paraId="1ED04B7E" w14:textId="77777777" w:rsidTr="00783B72">
        <w:trPr>
          <w:trHeight w:val="1300"/>
        </w:trPr>
        <w:tc>
          <w:tcPr>
            <w:tcW w:w="1413" w:type="dxa"/>
          </w:tcPr>
          <w:p w14:paraId="11843FE9" w14:textId="77777777" w:rsidR="0035170D" w:rsidRPr="00E975E2" w:rsidRDefault="0035170D" w:rsidP="0087360A">
            <w:pPr>
              <w:jc w:val="center"/>
            </w:pPr>
            <w:r>
              <w:t>8.30-9.00</w:t>
            </w:r>
          </w:p>
        </w:tc>
        <w:tc>
          <w:tcPr>
            <w:tcW w:w="4961" w:type="dxa"/>
          </w:tcPr>
          <w:p w14:paraId="19948671" w14:textId="73C8912D" w:rsidR="0035170D" w:rsidRDefault="0035170D" w:rsidP="0087360A">
            <w:r>
              <w:t>Welcoming remarks by senior UN representative</w:t>
            </w:r>
            <w:r w:rsidR="007850F3">
              <w:t xml:space="preserve"> (Agency Head, UNRC, other)</w:t>
            </w:r>
          </w:p>
          <w:p w14:paraId="71F66AC0" w14:textId="77777777" w:rsidR="0035170D" w:rsidRDefault="0035170D" w:rsidP="0087360A"/>
          <w:p w14:paraId="156A2F74" w14:textId="77777777" w:rsidR="0035170D" w:rsidRDefault="0035170D" w:rsidP="0087360A">
            <w:r>
              <w:t>Presentation of workshop participants</w:t>
            </w:r>
          </w:p>
        </w:tc>
        <w:tc>
          <w:tcPr>
            <w:tcW w:w="2642" w:type="dxa"/>
          </w:tcPr>
          <w:p w14:paraId="25AB379B" w14:textId="77777777" w:rsidR="0035170D" w:rsidRDefault="0035170D" w:rsidP="0087360A">
            <w:pPr>
              <w:tabs>
                <w:tab w:val="left" w:pos="750"/>
              </w:tabs>
              <w:jc w:val="center"/>
              <w:rPr>
                <w:i/>
              </w:rPr>
            </w:pPr>
            <w:r>
              <w:rPr>
                <w:i/>
              </w:rPr>
              <w:t>ad</w:t>
            </w:r>
            <w:r w:rsidRPr="003B4B76">
              <w:rPr>
                <w:i/>
              </w:rPr>
              <w:t>d name</w:t>
            </w:r>
          </w:p>
          <w:p w14:paraId="3480ED35" w14:textId="77777777" w:rsidR="0035170D" w:rsidRDefault="0035170D" w:rsidP="0087360A">
            <w:pPr>
              <w:tabs>
                <w:tab w:val="left" w:pos="750"/>
              </w:tabs>
              <w:jc w:val="center"/>
              <w:rPr>
                <w:i/>
              </w:rPr>
            </w:pPr>
          </w:p>
          <w:p w14:paraId="5118D10F" w14:textId="77777777" w:rsidR="0035170D" w:rsidRDefault="0035170D" w:rsidP="0087360A">
            <w:pPr>
              <w:tabs>
                <w:tab w:val="left" w:pos="750"/>
              </w:tabs>
              <w:jc w:val="center"/>
              <w:rPr>
                <w:i/>
              </w:rPr>
            </w:pPr>
          </w:p>
          <w:p w14:paraId="40191F3D" w14:textId="77777777" w:rsidR="0035170D" w:rsidRPr="003B4B76" w:rsidRDefault="0035170D" w:rsidP="0087360A">
            <w:pPr>
              <w:tabs>
                <w:tab w:val="left" w:pos="750"/>
              </w:tabs>
              <w:jc w:val="center"/>
              <w:rPr>
                <w:i/>
              </w:rPr>
            </w:pPr>
            <w:r>
              <w:rPr>
                <w:i/>
              </w:rPr>
              <w:t>Workshop Facilitator(s)</w:t>
            </w:r>
          </w:p>
        </w:tc>
      </w:tr>
      <w:tr w:rsidR="0035170D" w14:paraId="35D5A0D9" w14:textId="77777777" w:rsidTr="00783B72">
        <w:trPr>
          <w:trHeight w:val="1559"/>
        </w:trPr>
        <w:tc>
          <w:tcPr>
            <w:tcW w:w="1413" w:type="dxa"/>
          </w:tcPr>
          <w:p w14:paraId="37ECDC91" w14:textId="77777777" w:rsidR="0035170D" w:rsidRPr="00E975E2" w:rsidRDefault="0035170D" w:rsidP="0087360A">
            <w:pPr>
              <w:jc w:val="center"/>
            </w:pPr>
            <w:r>
              <w:t>9.00-10.00</w:t>
            </w:r>
          </w:p>
        </w:tc>
        <w:tc>
          <w:tcPr>
            <w:tcW w:w="4961" w:type="dxa"/>
          </w:tcPr>
          <w:p w14:paraId="14D67E92" w14:textId="77777777" w:rsidR="0035170D" w:rsidRDefault="0035170D" w:rsidP="0087360A">
            <w:r>
              <w:t>Opening session</w:t>
            </w:r>
          </w:p>
          <w:p w14:paraId="03C25CFE" w14:textId="77777777" w:rsidR="0035170D" w:rsidRDefault="0035170D" w:rsidP="0035170D">
            <w:pPr>
              <w:pStyle w:val="ListParagraph"/>
              <w:numPr>
                <w:ilvl w:val="0"/>
                <w:numId w:val="7"/>
              </w:numPr>
            </w:pPr>
            <w:r>
              <w:t>Workshop agenda &amp; objectives</w:t>
            </w:r>
          </w:p>
          <w:p w14:paraId="5276275B" w14:textId="77777777" w:rsidR="0035170D" w:rsidRDefault="0035170D" w:rsidP="0035170D">
            <w:pPr>
              <w:pStyle w:val="ListParagraph"/>
              <w:numPr>
                <w:ilvl w:val="0"/>
                <w:numId w:val="7"/>
              </w:numPr>
            </w:pPr>
            <w:r>
              <w:t>Review of Strategic Context</w:t>
            </w:r>
          </w:p>
          <w:p w14:paraId="19D0B8E9" w14:textId="6A6DD9FC" w:rsidR="0035170D" w:rsidRDefault="0035170D" w:rsidP="0035170D">
            <w:pPr>
              <w:pStyle w:val="ListParagraph"/>
              <w:numPr>
                <w:ilvl w:val="0"/>
                <w:numId w:val="7"/>
              </w:numPr>
            </w:pPr>
            <w:r>
              <w:t>UNDAF process</w:t>
            </w:r>
            <w:r w:rsidR="0095347D">
              <w:t xml:space="preserve"> (or equivalent)</w:t>
            </w:r>
          </w:p>
          <w:p w14:paraId="775276DE" w14:textId="77777777" w:rsidR="0035170D" w:rsidRDefault="0035170D" w:rsidP="0035170D">
            <w:pPr>
              <w:pStyle w:val="ListParagraph"/>
              <w:numPr>
                <w:ilvl w:val="0"/>
                <w:numId w:val="7"/>
              </w:numPr>
            </w:pPr>
            <w:r>
              <w:t>UN Network for SUN</w:t>
            </w:r>
          </w:p>
          <w:p w14:paraId="0748DECE" w14:textId="5B80F9F5" w:rsidR="007850F3" w:rsidRDefault="007850F3" w:rsidP="0035170D">
            <w:pPr>
              <w:pStyle w:val="ListParagraph"/>
              <w:numPr>
                <w:ilvl w:val="0"/>
                <w:numId w:val="7"/>
              </w:numPr>
            </w:pPr>
            <w:r>
              <w:t xml:space="preserve">UN </w:t>
            </w:r>
            <w:r w:rsidR="000F2C59">
              <w:t xml:space="preserve">Global </w:t>
            </w:r>
            <w:r>
              <w:t xml:space="preserve">Nutrition </w:t>
            </w:r>
            <w:r w:rsidR="000F2C59">
              <w:t>Agenda</w:t>
            </w:r>
          </w:p>
          <w:p w14:paraId="31A713A4" w14:textId="77777777" w:rsidR="0035170D" w:rsidRPr="00E975E2" w:rsidRDefault="0035170D" w:rsidP="0087360A">
            <w:pPr>
              <w:pStyle w:val="ListParagraph"/>
            </w:pPr>
          </w:p>
        </w:tc>
        <w:tc>
          <w:tcPr>
            <w:tcW w:w="2642" w:type="dxa"/>
          </w:tcPr>
          <w:p w14:paraId="71A9511E" w14:textId="77777777" w:rsidR="0035170D" w:rsidRDefault="0035170D" w:rsidP="0087360A">
            <w:pPr>
              <w:tabs>
                <w:tab w:val="left" w:pos="750"/>
              </w:tabs>
              <w:jc w:val="center"/>
            </w:pPr>
          </w:p>
          <w:p w14:paraId="0799E43D" w14:textId="77777777" w:rsidR="0035170D" w:rsidRPr="00147720" w:rsidRDefault="0035170D" w:rsidP="0087360A">
            <w:pPr>
              <w:tabs>
                <w:tab w:val="left" w:pos="750"/>
              </w:tabs>
              <w:jc w:val="center"/>
            </w:pPr>
            <w:r>
              <w:rPr>
                <w:i/>
              </w:rPr>
              <w:t>ad</w:t>
            </w:r>
            <w:r w:rsidRPr="003B4B76">
              <w:rPr>
                <w:i/>
              </w:rPr>
              <w:t>d name</w:t>
            </w:r>
            <w:r>
              <w:rPr>
                <w:i/>
              </w:rPr>
              <w:t>(s)</w:t>
            </w:r>
          </w:p>
        </w:tc>
      </w:tr>
      <w:tr w:rsidR="0035170D" w14:paraId="5D2824EC" w14:textId="77777777" w:rsidTr="00783B72">
        <w:tc>
          <w:tcPr>
            <w:tcW w:w="1413" w:type="dxa"/>
          </w:tcPr>
          <w:p w14:paraId="5F887082" w14:textId="77777777" w:rsidR="0035170D" w:rsidRPr="00EC6CD6" w:rsidRDefault="0035170D" w:rsidP="0087360A">
            <w:pPr>
              <w:jc w:val="center"/>
            </w:pPr>
            <w:r>
              <w:t>10.00-11.00</w:t>
            </w:r>
          </w:p>
        </w:tc>
        <w:tc>
          <w:tcPr>
            <w:tcW w:w="4961" w:type="dxa"/>
          </w:tcPr>
          <w:p w14:paraId="1051169A" w14:textId="77777777" w:rsidR="0035170D" w:rsidRPr="00EC6CD6" w:rsidRDefault="0035170D" w:rsidP="0087360A">
            <w:r w:rsidRPr="00EC6CD6">
              <w:t>UN contributions to nutrition: Presentation of results of inventory exercise</w:t>
            </w:r>
          </w:p>
          <w:p w14:paraId="11DCD097" w14:textId="77777777" w:rsidR="0035170D" w:rsidRDefault="0035170D" w:rsidP="0087360A">
            <w:r w:rsidRPr="00EC6CD6">
              <w:t>Q&amp;A</w:t>
            </w:r>
          </w:p>
          <w:p w14:paraId="5F3ADEA3" w14:textId="77777777" w:rsidR="0035170D" w:rsidRPr="00EC6CD6" w:rsidRDefault="0035170D" w:rsidP="0087360A"/>
        </w:tc>
        <w:tc>
          <w:tcPr>
            <w:tcW w:w="2642" w:type="dxa"/>
          </w:tcPr>
          <w:p w14:paraId="707BEC60" w14:textId="77777777" w:rsidR="0035170D" w:rsidRPr="00147720" w:rsidRDefault="0035170D" w:rsidP="0087360A">
            <w:pPr>
              <w:jc w:val="center"/>
            </w:pPr>
            <w:r>
              <w:rPr>
                <w:i/>
              </w:rPr>
              <w:t>ad</w:t>
            </w:r>
            <w:r w:rsidRPr="003B4B76">
              <w:rPr>
                <w:i/>
              </w:rPr>
              <w:t>d name</w:t>
            </w:r>
          </w:p>
        </w:tc>
      </w:tr>
      <w:tr w:rsidR="0035170D" w14:paraId="5BB4A4BD" w14:textId="77777777" w:rsidTr="00783B72">
        <w:tc>
          <w:tcPr>
            <w:tcW w:w="1413" w:type="dxa"/>
          </w:tcPr>
          <w:p w14:paraId="681D49EC" w14:textId="77777777" w:rsidR="0035170D" w:rsidRPr="00EC6CD6" w:rsidRDefault="0035170D" w:rsidP="0087360A">
            <w:pPr>
              <w:jc w:val="center"/>
            </w:pPr>
            <w:r w:rsidRPr="00EC6CD6">
              <w:t>1</w:t>
            </w:r>
            <w:r>
              <w:t>1</w:t>
            </w:r>
            <w:r w:rsidRPr="00EC6CD6">
              <w:t>.</w:t>
            </w:r>
            <w:r>
              <w:t>0</w:t>
            </w:r>
            <w:r w:rsidRPr="00EC6CD6">
              <w:t>0-11.</w:t>
            </w:r>
            <w:r>
              <w:t>30</w:t>
            </w:r>
          </w:p>
        </w:tc>
        <w:tc>
          <w:tcPr>
            <w:tcW w:w="4961" w:type="dxa"/>
          </w:tcPr>
          <w:p w14:paraId="7D4050B2" w14:textId="5FC788F6" w:rsidR="0035170D" w:rsidRPr="00EC6CD6" w:rsidRDefault="0035170D" w:rsidP="00783B72">
            <w:pPr>
              <w:jc w:val="center"/>
            </w:pPr>
            <w:r w:rsidRPr="00EC6CD6">
              <w:rPr>
                <w:i/>
              </w:rPr>
              <w:t>Coffee break</w:t>
            </w:r>
          </w:p>
        </w:tc>
        <w:tc>
          <w:tcPr>
            <w:tcW w:w="2642" w:type="dxa"/>
          </w:tcPr>
          <w:p w14:paraId="2764A903" w14:textId="77777777" w:rsidR="0035170D" w:rsidRPr="00147720" w:rsidRDefault="0035170D" w:rsidP="0087360A">
            <w:pPr>
              <w:jc w:val="center"/>
            </w:pPr>
          </w:p>
        </w:tc>
      </w:tr>
      <w:tr w:rsidR="0035170D" w14:paraId="0DC576CF" w14:textId="77777777" w:rsidTr="00783B72">
        <w:tc>
          <w:tcPr>
            <w:tcW w:w="1413" w:type="dxa"/>
          </w:tcPr>
          <w:p w14:paraId="3C20DFE5" w14:textId="77777777" w:rsidR="0035170D" w:rsidRPr="00EC6CD6" w:rsidRDefault="0035170D" w:rsidP="0087360A">
            <w:pPr>
              <w:jc w:val="center"/>
            </w:pPr>
            <w:r>
              <w:t>11.30-12.00</w:t>
            </w:r>
          </w:p>
        </w:tc>
        <w:tc>
          <w:tcPr>
            <w:tcW w:w="4961" w:type="dxa"/>
          </w:tcPr>
          <w:p w14:paraId="543A29FC" w14:textId="77777777" w:rsidR="0035170D" w:rsidRPr="00EC6CD6" w:rsidRDefault="0035170D" w:rsidP="0087360A">
            <w:r>
              <w:t>D</w:t>
            </w:r>
            <w:r w:rsidRPr="00EC6CD6">
              <w:t>iscussion</w:t>
            </w:r>
          </w:p>
          <w:p w14:paraId="56698190" w14:textId="77777777" w:rsidR="0035170D" w:rsidRPr="00EC6CD6" w:rsidRDefault="0035170D" w:rsidP="0087360A">
            <w:pPr>
              <w:jc w:val="center"/>
            </w:pPr>
          </w:p>
        </w:tc>
        <w:tc>
          <w:tcPr>
            <w:tcW w:w="2642" w:type="dxa"/>
          </w:tcPr>
          <w:p w14:paraId="289C4310" w14:textId="77777777" w:rsidR="0035170D" w:rsidRPr="00147720" w:rsidRDefault="0035170D" w:rsidP="0087360A">
            <w:pPr>
              <w:jc w:val="center"/>
            </w:pPr>
            <w:r>
              <w:t>all</w:t>
            </w:r>
          </w:p>
        </w:tc>
      </w:tr>
      <w:tr w:rsidR="0035170D" w14:paraId="52A7FE86" w14:textId="77777777" w:rsidTr="00783B72">
        <w:tc>
          <w:tcPr>
            <w:tcW w:w="1413" w:type="dxa"/>
          </w:tcPr>
          <w:p w14:paraId="6B6BAD4D" w14:textId="77777777" w:rsidR="0035170D" w:rsidRPr="00EC6CD6" w:rsidRDefault="0035170D" w:rsidP="0087360A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04DE3158" w14:textId="77777777" w:rsidR="0035170D" w:rsidRDefault="0035170D" w:rsidP="00783B72">
            <w:r w:rsidRPr="00EC6CD6">
              <w:t>Working session: Comparative advantages of UN</w:t>
            </w:r>
          </w:p>
          <w:p w14:paraId="7EAF7EAF" w14:textId="3ADBCEC2" w:rsidR="00783B72" w:rsidRPr="00EC6CD6" w:rsidRDefault="00783B72" w:rsidP="00783B72"/>
        </w:tc>
        <w:tc>
          <w:tcPr>
            <w:tcW w:w="2642" w:type="dxa"/>
          </w:tcPr>
          <w:p w14:paraId="2D9BF237" w14:textId="77777777" w:rsidR="0035170D" w:rsidRPr="00147720" w:rsidRDefault="0035170D" w:rsidP="0087360A">
            <w:pPr>
              <w:jc w:val="center"/>
            </w:pPr>
            <w:r>
              <w:rPr>
                <w:i/>
              </w:rPr>
              <w:t>ad</w:t>
            </w:r>
            <w:r w:rsidRPr="003B4B76">
              <w:rPr>
                <w:i/>
              </w:rPr>
              <w:t>d name</w:t>
            </w:r>
          </w:p>
        </w:tc>
      </w:tr>
      <w:tr w:rsidR="0035170D" w14:paraId="61645C9C" w14:textId="77777777" w:rsidTr="00783B72">
        <w:tc>
          <w:tcPr>
            <w:tcW w:w="1413" w:type="dxa"/>
          </w:tcPr>
          <w:p w14:paraId="11DC2CA8" w14:textId="77777777" w:rsidR="0035170D" w:rsidRPr="00EC6CD6" w:rsidRDefault="0035170D" w:rsidP="0087360A">
            <w:pPr>
              <w:jc w:val="center"/>
            </w:pPr>
            <w:r>
              <w:t>13.00-13.30</w:t>
            </w:r>
          </w:p>
        </w:tc>
        <w:tc>
          <w:tcPr>
            <w:tcW w:w="4961" w:type="dxa"/>
          </w:tcPr>
          <w:p w14:paraId="46A9D191" w14:textId="77777777" w:rsidR="0035170D" w:rsidRPr="00EC6CD6" w:rsidRDefault="0035170D" w:rsidP="0087360A">
            <w:r w:rsidRPr="00EC6CD6">
              <w:t>Plenary discussion</w:t>
            </w:r>
          </w:p>
          <w:p w14:paraId="7BD98BC7" w14:textId="77777777" w:rsidR="0035170D" w:rsidRPr="00EC6CD6" w:rsidRDefault="0035170D" w:rsidP="0087360A"/>
        </w:tc>
        <w:tc>
          <w:tcPr>
            <w:tcW w:w="2642" w:type="dxa"/>
          </w:tcPr>
          <w:p w14:paraId="63D444E8" w14:textId="77777777" w:rsidR="0035170D" w:rsidRDefault="0035170D" w:rsidP="0087360A">
            <w:pPr>
              <w:jc w:val="center"/>
            </w:pPr>
            <w:r>
              <w:t>all</w:t>
            </w:r>
          </w:p>
        </w:tc>
      </w:tr>
      <w:tr w:rsidR="0035170D" w14:paraId="7B89569A" w14:textId="77777777" w:rsidTr="00783B72">
        <w:tc>
          <w:tcPr>
            <w:tcW w:w="1413" w:type="dxa"/>
          </w:tcPr>
          <w:p w14:paraId="6241AED3" w14:textId="77777777" w:rsidR="0035170D" w:rsidRPr="00EC6CD6" w:rsidRDefault="0035170D" w:rsidP="0087360A">
            <w:pPr>
              <w:jc w:val="center"/>
            </w:pPr>
            <w:r>
              <w:t>13.30-14.30</w:t>
            </w:r>
          </w:p>
        </w:tc>
        <w:tc>
          <w:tcPr>
            <w:tcW w:w="4961" w:type="dxa"/>
          </w:tcPr>
          <w:p w14:paraId="0E93EA99" w14:textId="1D97B355" w:rsidR="0035170D" w:rsidRPr="00EC6CD6" w:rsidRDefault="0035170D" w:rsidP="00783B72">
            <w:pPr>
              <w:jc w:val="center"/>
            </w:pPr>
            <w:r w:rsidRPr="00EC6CD6">
              <w:rPr>
                <w:i/>
              </w:rPr>
              <w:t>Lunch</w:t>
            </w:r>
          </w:p>
        </w:tc>
        <w:tc>
          <w:tcPr>
            <w:tcW w:w="2642" w:type="dxa"/>
          </w:tcPr>
          <w:p w14:paraId="5B9B9AAA" w14:textId="77777777" w:rsidR="0035170D" w:rsidRPr="00147720" w:rsidRDefault="0035170D" w:rsidP="0087360A">
            <w:pPr>
              <w:jc w:val="center"/>
            </w:pPr>
          </w:p>
        </w:tc>
      </w:tr>
      <w:tr w:rsidR="0035170D" w14:paraId="678563B0" w14:textId="77777777" w:rsidTr="00783B72">
        <w:tc>
          <w:tcPr>
            <w:tcW w:w="1413" w:type="dxa"/>
          </w:tcPr>
          <w:p w14:paraId="5ECC52E5" w14:textId="77777777" w:rsidR="0035170D" w:rsidRPr="00EC6CD6" w:rsidRDefault="0035170D" w:rsidP="0087360A">
            <w:pPr>
              <w:jc w:val="center"/>
            </w:pPr>
            <w:r w:rsidRPr="00EC6CD6">
              <w:t>14.</w:t>
            </w:r>
            <w:r>
              <w:t>3</w:t>
            </w:r>
            <w:r w:rsidRPr="00EC6CD6">
              <w:t>0-1</w:t>
            </w:r>
            <w:r>
              <w:t>6</w:t>
            </w:r>
            <w:r w:rsidRPr="00EC6CD6">
              <w:t>.</w:t>
            </w:r>
            <w:r>
              <w:t>3</w:t>
            </w:r>
            <w:r w:rsidRPr="00EC6CD6">
              <w:t>0</w:t>
            </w:r>
          </w:p>
        </w:tc>
        <w:tc>
          <w:tcPr>
            <w:tcW w:w="4961" w:type="dxa"/>
          </w:tcPr>
          <w:p w14:paraId="5F950C42" w14:textId="1399AB1A" w:rsidR="0035170D" w:rsidRPr="00EC6CD6" w:rsidRDefault="0035170D" w:rsidP="0087360A">
            <w:r w:rsidRPr="00EC6CD6">
              <w:t xml:space="preserve">Working session: Articulating nutrition results in the </w:t>
            </w:r>
            <w:r w:rsidR="007850F3">
              <w:t>UN (</w:t>
            </w:r>
            <w:r w:rsidRPr="00EC6CD6">
              <w:t>UNDAF</w:t>
            </w:r>
            <w:r w:rsidR="0095347D">
              <w:t xml:space="preserve"> or equivalent</w:t>
            </w:r>
            <w:r w:rsidR="007850F3">
              <w:t>)</w:t>
            </w:r>
            <w:r w:rsidRPr="00EC6CD6">
              <w:t>: Immediate and Strategic Priorities</w:t>
            </w:r>
          </w:p>
          <w:p w14:paraId="74041D7C" w14:textId="77777777" w:rsidR="0035170D" w:rsidRPr="00EC6CD6" w:rsidRDefault="0035170D" w:rsidP="0087360A">
            <w:pPr>
              <w:pStyle w:val="ListParagraph"/>
            </w:pPr>
          </w:p>
        </w:tc>
        <w:tc>
          <w:tcPr>
            <w:tcW w:w="2642" w:type="dxa"/>
          </w:tcPr>
          <w:p w14:paraId="5CEC1242" w14:textId="77777777" w:rsidR="0035170D" w:rsidRPr="00147720" w:rsidRDefault="0035170D" w:rsidP="0087360A">
            <w:pPr>
              <w:jc w:val="center"/>
            </w:pPr>
            <w:r>
              <w:rPr>
                <w:i/>
              </w:rPr>
              <w:t>ad</w:t>
            </w:r>
            <w:r w:rsidRPr="003B4B76">
              <w:rPr>
                <w:i/>
              </w:rPr>
              <w:t>d name</w:t>
            </w:r>
          </w:p>
        </w:tc>
      </w:tr>
      <w:tr w:rsidR="0035170D" w14:paraId="2D997EDC" w14:textId="77777777" w:rsidTr="00783B72">
        <w:tc>
          <w:tcPr>
            <w:tcW w:w="1413" w:type="dxa"/>
          </w:tcPr>
          <w:p w14:paraId="034E3E7E" w14:textId="77777777" w:rsidR="0035170D" w:rsidRPr="00EC6CD6" w:rsidRDefault="0035170D" w:rsidP="0087360A">
            <w:pPr>
              <w:jc w:val="center"/>
            </w:pPr>
            <w:r>
              <w:t>16.30-17.00</w:t>
            </w:r>
          </w:p>
        </w:tc>
        <w:tc>
          <w:tcPr>
            <w:tcW w:w="4961" w:type="dxa"/>
          </w:tcPr>
          <w:p w14:paraId="6BC01C4C" w14:textId="77777777" w:rsidR="0035170D" w:rsidRPr="00EC6CD6" w:rsidRDefault="0035170D" w:rsidP="0087360A">
            <w:pPr>
              <w:tabs>
                <w:tab w:val="left" w:pos="1020"/>
              </w:tabs>
            </w:pPr>
            <w:r>
              <w:t>Wrapping up</w:t>
            </w:r>
          </w:p>
          <w:p w14:paraId="440A761D" w14:textId="77777777" w:rsidR="0035170D" w:rsidRPr="00EC6CD6" w:rsidRDefault="0035170D" w:rsidP="0087360A">
            <w:pPr>
              <w:tabs>
                <w:tab w:val="left" w:pos="1020"/>
              </w:tabs>
            </w:pPr>
          </w:p>
        </w:tc>
        <w:tc>
          <w:tcPr>
            <w:tcW w:w="2642" w:type="dxa"/>
          </w:tcPr>
          <w:p w14:paraId="606213AB" w14:textId="77777777" w:rsidR="0035170D" w:rsidRPr="00147720" w:rsidRDefault="0035170D" w:rsidP="0087360A">
            <w:pPr>
              <w:jc w:val="center"/>
            </w:pPr>
            <w:r>
              <w:t>Workshop Facilitator(s)</w:t>
            </w:r>
          </w:p>
        </w:tc>
      </w:tr>
    </w:tbl>
    <w:p w14:paraId="0E60F16F" w14:textId="78A14800" w:rsidR="00D01D74" w:rsidRDefault="00D01D74" w:rsidP="00D01D74">
      <w:pPr>
        <w:tabs>
          <w:tab w:val="left" w:pos="1545"/>
        </w:tabs>
        <w:rPr>
          <w:sz w:val="20"/>
          <w:szCs w:val="20"/>
        </w:rPr>
      </w:pPr>
    </w:p>
    <w:p w14:paraId="4B7B549A" w14:textId="77777777" w:rsidR="0035170D" w:rsidRDefault="0035170D" w:rsidP="00D01D74">
      <w:pPr>
        <w:tabs>
          <w:tab w:val="left" w:pos="1545"/>
        </w:tabs>
        <w:rPr>
          <w:sz w:val="20"/>
          <w:szCs w:val="20"/>
        </w:rPr>
      </w:pPr>
    </w:p>
    <w:p w14:paraId="5569881D" w14:textId="759AF6CF" w:rsidR="0035170D" w:rsidRPr="0035170D" w:rsidRDefault="0035170D" w:rsidP="0035170D">
      <w:pPr>
        <w:tabs>
          <w:tab w:val="left" w:pos="1545"/>
        </w:tabs>
        <w:jc w:val="center"/>
        <w:rPr>
          <w:b/>
          <w:sz w:val="24"/>
          <w:szCs w:val="24"/>
        </w:rPr>
      </w:pPr>
      <w:r w:rsidRPr="0035170D">
        <w:rPr>
          <w:b/>
          <w:sz w:val="24"/>
          <w:szCs w:val="24"/>
        </w:rPr>
        <w:t>DAY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35170D" w:rsidRPr="0035170D" w14:paraId="3F29FD06" w14:textId="77777777" w:rsidTr="0087360A">
        <w:tc>
          <w:tcPr>
            <w:tcW w:w="1838" w:type="dxa"/>
          </w:tcPr>
          <w:p w14:paraId="33414540" w14:textId="77777777" w:rsidR="0035170D" w:rsidRPr="0035170D" w:rsidRDefault="0035170D" w:rsidP="0035170D">
            <w:pPr>
              <w:jc w:val="center"/>
              <w:rPr>
                <w:b/>
              </w:rPr>
            </w:pPr>
            <w:r w:rsidRPr="0035170D">
              <w:rPr>
                <w:b/>
              </w:rPr>
              <w:t>Time</w:t>
            </w:r>
          </w:p>
        </w:tc>
        <w:tc>
          <w:tcPr>
            <w:tcW w:w="4172" w:type="dxa"/>
          </w:tcPr>
          <w:p w14:paraId="6A0A715E" w14:textId="77777777" w:rsidR="0035170D" w:rsidRPr="0035170D" w:rsidRDefault="0035170D" w:rsidP="0035170D">
            <w:pPr>
              <w:jc w:val="center"/>
              <w:rPr>
                <w:b/>
              </w:rPr>
            </w:pPr>
            <w:r w:rsidRPr="0035170D">
              <w:rPr>
                <w:b/>
              </w:rPr>
              <w:t>Session</w:t>
            </w:r>
          </w:p>
        </w:tc>
        <w:tc>
          <w:tcPr>
            <w:tcW w:w="3006" w:type="dxa"/>
          </w:tcPr>
          <w:p w14:paraId="2DAC1EE5" w14:textId="77777777" w:rsidR="0035170D" w:rsidRPr="0035170D" w:rsidRDefault="0035170D" w:rsidP="0035170D">
            <w:pPr>
              <w:jc w:val="center"/>
              <w:rPr>
                <w:b/>
              </w:rPr>
            </w:pPr>
            <w:r w:rsidRPr="0035170D">
              <w:rPr>
                <w:b/>
              </w:rPr>
              <w:t>Presenter/Facilitator</w:t>
            </w:r>
          </w:p>
        </w:tc>
      </w:tr>
      <w:tr w:rsidR="0035170D" w:rsidRPr="0035170D" w14:paraId="5497D164" w14:textId="77777777" w:rsidTr="0087360A">
        <w:tc>
          <w:tcPr>
            <w:tcW w:w="1838" w:type="dxa"/>
          </w:tcPr>
          <w:p w14:paraId="48DCB41C" w14:textId="77777777" w:rsidR="0035170D" w:rsidRPr="0035170D" w:rsidRDefault="0035170D" w:rsidP="0035170D">
            <w:pPr>
              <w:jc w:val="center"/>
            </w:pPr>
            <w:r w:rsidRPr="0035170D">
              <w:t>8.30-8.45</w:t>
            </w:r>
          </w:p>
        </w:tc>
        <w:tc>
          <w:tcPr>
            <w:tcW w:w="4172" w:type="dxa"/>
          </w:tcPr>
          <w:p w14:paraId="55F66359" w14:textId="77777777" w:rsidR="0035170D" w:rsidRPr="0035170D" w:rsidRDefault="0035170D" w:rsidP="0035170D">
            <w:r w:rsidRPr="0035170D">
              <w:t>Recap from previous day</w:t>
            </w:r>
          </w:p>
          <w:p w14:paraId="684E2A9E" w14:textId="77777777" w:rsidR="0035170D" w:rsidRPr="0035170D" w:rsidRDefault="0035170D" w:rsidP="0035170D">
            <w:pPr>
              <w:jc w:val="center"/>
            </w:pPr>
          </w:p>
        </w:tc>
        <w:tc>
          <w:tcPr>
            <w:tcW w:w="3006" w:type="dxa"/>
          </w:tcPr>
          <w:p w14:paraId="19C5CEB6" w14:textId="77777777" w:rsidR="0035170D" w:rsidRPr="0035170D" w:rsidRDefault="0035170D" w:rsidP="0035170D">
            <w:pPr>
              <w:jc w:val="center"/>
            </w:pPr>
            <w:r w:rsidRPr="0035170D">
              <w:t>Workshop Facilitator(s)</w:t>
            </w:r>
          </w:p>
        </w:tc>
      </w:tr>
      <w:tr w:rsidR="0035170D" w:rsidRPr="0035170D" w14:paraId="4B3BD1CC" w14:textId="77777777" w:rsidTr="0087360A">
        <w:tc>
          <w:tcPr>
            <w:tcW w:w="1838" w:type="dxa"/>
          </w:tcPr>
          <w:p w14:paraId="5F48C8C9" w14:textId="77777777" w:rsidR="0035170D" w:rsidRPr="0035170D" w:rsidRDefault="0035170D" w:rsidP="0035170D">
            <w:pPr>
              <w:jc w:val="center"/>
            </w:pPr>
            <w:r w:rsidRPr="0035170D">
              <w:t>8.45-10.15</w:t>
            </w:r>
          </w:p>
        </w:tc>
        <w:tc>
          <w:tcPr>
            <w:tcW w:w="4172" w:type="dxa"/>
          </w:tcPr>
          <w:p w14:paraId="064BB099" w14:textId="0945B707" w:rsidR="0035170D" w:rsidRPr="0035170D" w:rsidRDefault="0035170D" w:rsidP="0035170D">
            <w:r w:rsidRPr="0035170D">
              <w:t>Discussion/plenary: Articulating nutrition results in the next UNDAF</w:t>
            </w:r>
            <w:r w:rsidR="0095347D">
              <w:t xml:space="preserve"> (or equivalent)</w:t>
            </w:r>
            <w:r w:rsidRPr="0035170D">
              <w:t>: Immediate and Strategic Priorities</w:t>
            </w:r>
          </w:p>
          <w:p w14:paraId="20C28E70" w14:textId="77777777" w:rsidR="0035170D" w:rsidRPr="0035170D" w:rsidRDefault="0035170D" w:rsidP="0035170D">
            <w:pPr>
              <w:tabs>
                <w:tab w:val="left" w:pos="1020"/>
              </w:tabs>
            </w:pPr>
            <w:r w:rsidRPr="0035170D">
              <w:t>(working session from previous day)</w:t>
            </w:r>
          </w:p>
          <w:p w14:paraId="62DF22A5" w14:textId="77777777" w:rsidR="0035170D" w:rsidRPr="0035170D" w:rsidRDefault="0035170D" w:rsidP="0035170D"/>
        </w:tc>
        <w:tc>
          <w:tcPr>
            <w:tcW w:w="3006" w:type="dxa"/>
          </w:tcPr>
          <w:p w14:paraId="25410A7B" w14:textId="77777777" w:rsidR="0035170D" w:rsidRPr="0035170D" w:rsidRDefault="0035170D" w:rsidP="0035170D">
            <w:pPr>
              <w:jc w:val="center"/>
            </w:pPr>
            <w:r w:rsidRPr="0035170D">
              <w:t>all</w:t>
            </w:r>
          </w:p>
        </w:tc>
      </w:tr>
      <w:tr w:rsidR="0035170D" w:rsidRPr="0035170D" w14:paraId="1D503C03" w14:textId="77777777" w:rsidTr="0087360A">
        <w:tc>
          <w:tcPr>
            <w:tcW w:w="1838" w:type="dxa"/>
          </w:tcPr>
          <w:p w14:paraId="50EC5307" w14:textId="77777777" w:rsidR="0035170D" w:rsidRPr="0035170D" w:rsidRDefault="0035170D" w:rsidP="0035170D">
            <w:pPr>
              <w:jc w:val="center"/>
            </w:pPr>
            <w:r w:rsidRPr="0035170D">
              <w:t>10.15-10.45</w:t>
            </w:r>
          </w:p>
        </w:tc>
        <w:tc>
          <w:tcPr>
            <w:tcW w:w="4172" w:type="dxa"/>
          </w:tcPr>
          <w:p w14:paraId="153A1E2B" w14:textId="77777777" w:rsidR="0035170D" w:rsidRPr="0035170D" w:rsidRDefault="0035170D" w:rsidP="0035170D">
            <w:pPr>
              <w:jc w:val="center"/>
              <w:rPr>
                <w:i/>
              </w:rPr>
            </w:pPr>
            <w:r w:rsidRPr="0035170D">
              <w:rPr>
                <w:i/>
              </w:rPr>
              <w:t>Coffee break</w:t>
            </w:r>
          </w:p>
          <w:p w14:paraId="71A41D4D" w14:textId="77777777" w:rsidR="0035170D" w:rsidRPr="0035170D" w:rsidRDefault="0035170D" w:rsidP="0035170D">
            <w:pPr>
              <w:jc w:val="center"/>
              <w:rPr>
                <w:i/>
              </w:rPr>
            </w:pPr>
          </w:p>
        </w:tc>
        <w:tc>
          <w:tcPr>
            <w:tcW w:w="3006" w:type="dxa"/>
          </w:tcPr>
          <w:p w14:paraId="40051054" w14:textId="77777777" w:rsidR="0035170D" w:rsidRPr="0035170D" w:rsidRDefault="0035170D" w:rsidP="0035170D">
            <w:pPr>
              <w:jc w:val="center"/>
            </w:pPr>
          </w:p>
        </w:tc>
      </w:tr>
      <w:tr w:rsidR="0035170D" w:rsidRPr="0035170D" w14:paraId="619934AD" w14:textId="77777777" w:rsidTr="0087360A">
        <w:tc>
          <w:tcPr>
            <w:tcW w:w="1838" w:type="dxa"/>
          </w:tcPr>
          <w:p w14:paraId="2A1AFC3C" w14:textId="77777777" w:rsidR="0035170D" w:rsidRPr="0035170D" w:rsidRDefault="0035170D" w:rsidP="0035170D">
            <w:pPr>
              <w:jc w:val="center"/>
            </w:pPr>
            <w:r w:rsidRPr="0035170D">
              <w:t>10.45-11.45</w:t>
            </w:r>
          </w:p>
        </w:tc>
        <w:tc>
          <w:tcPr>
            <w:tcW w:w="4172" w:type="dxa"/>
          </w:tcPr>
          <w:p w14:paraId="684B45AA" w14:textId="77777777" w:rsidR="0035170D" w:rsidRPr="0035170D" w:rsidRDefault="0035170D" w:rsidP="0035170D">
            <w:r w:rsidRPr="0035170D">
              <w:t>Working session on Accountability: Measuring success</w:t>
            </w:r>
          </w:p>
          <w:p w14:paraId="2ABC699E" w14:textId="77777777" w:rsidR="0035170D" w:rsidRPr="0035170D" w:rsidRDefault="0035170D" w:rsidP="0035170D"/>
        </w:tc>
        <w:tc>
          <w:tcPr>
            <w:tcW w:w="3006" w:type="dxa"/>
          </w:tcPr>
          <w:p w14:paraId="192CAA97" w14:textId="77777777" w:rsidR="0035170D" w:rsidRPr="0035170D" w:rsidRDefault="0035170D" w:rsidP="0035170D">
            <w:pPr>
              <w:jc w:val="center"/>
            </w:pPr>
            <w:r w:rsidRPr="0035170D">
              <w:rPr>
                <w:i/>
              </w:rPr>
              <w:t>add name</w:t>
            </w:r>
          </w:p>
        </w:tc>
      </w:tr>
      <w:tr w:rsidR="0035170D" w:rsidRPr="0035170D" w14:paraId="7109E6CD" w14:textId="77777777" w:rsidTr="0087360A">
        <w:tc>
          <w:tcPr>
            <w:tcW w:w="1838" w:type="dxa"/>
          </w:tcPr>
          <w:p w14:paraId="4D86B82C" w14:textId="77777777" w:rsidR="0035170D" w:rsidRPr="0035170D" w:rsidRDefault="0035170D" w:rsidP="0035170D">
            <w:pPr>
              <w:jc w:val="center"/>
            </w:pPr>
            <w:r w:rsidRPr="0035170D">
              <w:t>11.45-13.00</w:t>
            </w:r>
          </w:p>
        </w:tc>
        <w:tc>
          <w:tcPr>
            <w:tcW w:w="4172" w:type="dxa"/>
          </w:tcPr>
          <w:p w14:paraId="44545C55" w14:textId="77777777" w:rsidR="0035170D" w:rsidRPr="0035170D" w:rsidRDefault="0035170D" w:rsidP="0035170D">
            <w:pPr>
              <w:jc w:val="center"/>
            </w:pPr>
            <w:r w:rsidRPr="0035170D">
              <w:t>Plenary discussion</w:t>
            </w:r>
          </w:p>
          <w:p w14:paraId="7366F561" w14:textId="77777777" w:rsidR="0035170D" w:rsidRPr="0035170D" w:rsidRDefault="0035170D" w:rsidP="0035170D">
            <w:pPr>
              <w:jc w:val="center"/>
            </w:pPr>
          </w:p>
        </w:tc>
        <w:tc>
          <w:tcPr>
            <w:tcW w:w="3006" w:type="dxa"/>
          </w:tcPr>
          <w:p w14:paraId="4FE07589" w14:textId="77777777" w:rsidR="0035170D" w:rsidRPr="0035170D" w:rsidRDefault="0035170D" w:rsidP="0035170D">
            <w:pPr>
              <w:jc w:val="center"/>
            </w:pPr>
            <w:r w:rsidRPr="0035170D">
              <w:t>all</w:t>
            </w:r>
          </w:p>
        </w:tc>
      </w:tr>
      <w:tr w:rsidR="0035170D" w:rsidRPr="0035170D" w14:paraId="44EC9298" w14:textId="77777777" w:rsidTr="0087360A">
        <w:tc>
          <w:tcPr>
            <w:tcW w:w="1838" w:type="dxa"/>
          </w:tcPr>
          <w:p w14:paraId="23E8451B" w14:textId="77777777" w:rsidR="0035170D" w:rsidRPr="0035170D" w:rsidRDefault="0035170D" w:rsidP="0035170D">
            <w:pPr>
              <w:jc w:val="center"/>
            </w:pPr>
            <w:r w:rsidRPr="0035170D">
              <w:t>13.00-14.00</w:t>
            </w:r>
          </w:p>
        </w:tc>
        <w:tc>
          <w:tcPr>
            <w:tcW w:w="4172" w:type="dxa"/>
          </w:tcPr>
          <w:p w14:paraId="20AFCF63" w14:textId="77777777" w:rsidR="0035170D" w:rsidRPr="0035170D" w:rsidRDefault="0035170D" w:rsidP="0035170D">
            <w:pPr>
              <w:jc w:val="center"/>
              <w:rPr>
                <w:i/>
              </w:rPr>
            </w:pPr>
            <w:r w:rsidRPr="0035170D">
              <w:rPr>
                <w:i/>
              </w:rPr>
              <w:t>Lunch</w:t>
            </w:r>
          </w:p>
          <w:p w14:paraId="13B3D3BF" w14:textId="77777777" w:rsidR="0035170D" w:rsidRPr="0035170D" w:rsidRDefault="0035170D" w:rsidP="0035170D">
            <w:pPr>
              <w:jc w:val="center"/>
            </w:pPr>
          </w:p>
        </w:tc>
        <w:tc>
          <w:tcPr>
            <w:tcW w:w="3006" w:type="dxa"/>
          </w:tcPr>
          <w:p w14:paraId="74CF0480" w14:textId="77777777" w:rsidR="0035170D" w:rsidRPr="0035170D" w:rsidRDefault="0035170D" w:rsidP="0035170D">
            <w:pPr>
              <w:jc w:val="center"/>
            </w:pPr>
          </w:p>
        </w:tc>
      </w:tr>
      <w:tr w:rsidR="0035170D" w:rsidRPr="0035170D" w14:paraId="706374A1" w14:textId="77777777" w:rsidTr="0087360A">
        <w:tc>
          <w:tcPr>
            <w:tcW w:w="1838" w:type="dxa"/>
          </w:tcPr>
          <w:p w14:paraId="42C0A0DE" w14:textId="77777777" w:rsidR="0035170D" w:rsidRPr="0035170D" w:rsidRDefault="0035170D" w:rsidP="0035170D">
            <w:pPr>
              <w:jc w:val="center"/>
            </w:pPr>
            <w:r w:rsidRPr="0035170D">
              <w:t>14.00-15.00</w:t>
            </w:r>
          </w:p>
        </w:tc>
        <w:tc>
          <w:tcPr>
            <w:tcW w:w="4172" w:type="dxa"/>
          </w:tcPr>
          <w:p w14:paraId="72E841B5" w14:textId="0DC7CC13" w:rsidR="0035170D" w:rsidRPr="0035170D" w:rsidRDefault="0035170D" w:rsidP="0035170D">
            <w:r w:rsidRPr="0035170D">
              <w:t xml:space="preserve">Roles and Responsibilities of UN agencies in supporting </w:t>
            </w:r>
            <w:r w:rsidR="000F2C59">
              <w:t xml:space="preserve">government nutrition agenda, including </w:t>
            </w:r>
            <w:r w:rsidRPr="0035170D">
              <w:t>nutrition governance</w:t>
            </w:r>
          </w:p>
          <w:p w14:paraId="532DAD85" w14:textId="77777777" w:rsidR="0035170D" w:rsidRPr="0035170D" w:rsidRDefault="0035170D" w:rsidP="0035170D"/>
        </w:tc>
        <w:tc>
          <w:tcPr>
            <w:tcW w:w="3006" w:type="dxa"/>
          </w:tcPr>
          <w:p w14:paraId="1A66AF65" w14:textId="77777777" w:rsidR="0035170D" w:rsidRPr="0035170D" w:rsidRDefault="0035170D" w:rsidP="0035170D">
            <w:pPr>
              <w:jc w:val="center"/>
            </w:pPr>
            <w:r w:rsidRPr="0035170D">
              <w:rPr>
                <w:i/>
              </w:rPr>
              <w:t>add name</w:t>
            </w:r>
          </w:p>
        </w:tc>
      </w:tr>
      <w:tr w:rsidR="0035170D" w:rsidRPr="0035170D" w14:paraId="46A01855" w14:textId="77777777" w:rsidTr="0087360A">
        <w:tc>
          <w:tcPr>
            <w:tcW w:w="1838" w:type="dxa"/>
          </w:tcPr>
          <w:p w14:paraId="327E3482" w14:textId="77777777" w:rsidR="0035170D" w:rsidRPr="0035170D" w:rsidRDefault="0035170D" w:rsidP="0035170D">
            <w:pPr>
              <w:jc w:val="center"/>
            </w:pPr>
          </w:p>
          <w:p w14:paraId="2EB127FC" w14:textId="77777777" w:rsidR="0035170D" w:rsidRPr="0035170D" w:rsidRDefault="0035170D" w:rsidP="0035170D">
            <w:pPr>
              <w:jc w:val="center"/>
            </w:pPr>
            <w:r w:rsidRPr="0035170D">
              <w:t>15.00-16.00</w:t>
            </w:r>
          </w:p>
          <w:p w14:paraId="5D57B055" w14:textId="77777777" w:rsidR="0035170D" w:rsidRPr="0035170D" w:rsidRDefault="0035170D" w:rsidP="0035170D">
            <w:pPr>
              <w:jc w:val="center"/>
            </w:pPr>
          </w:p>
        </w:tc>
        <w:tc>
          <w:tcPr>
            <w:tcW w:w="4172" w:type="dxa"/>
          </w:tcPr>
          <w:p w14:paraId="08149927" w14:textId="77777777" w:rsidR="0035170D" w:rsidRPr="0035170D" w:rsidRDefault="0035170D" w:rsidP="0035170D"/>
          <w:p w14:paraId="194432B4" w14:textId="77777777" w:rsidR="0035170D" w:rsidRPr="0035170D" w:rsidRDefault="0035170D" w:rsidP="0035170D">
            <w:r w:rsidRPr="0035170D">
              <w:t>Key messages for debrief meeting with UNRC and UN agency representatives</w:t>
            </w:r>
          </w:p>
          <w:p w14:paraId="6859EC72" w14:textId="77777777" w:rsidR="0035170D" w:rsidRPr="0035170D" w:rsidRDefault="0035170D" w:rsidP="0035170D"/>
        </w:tc>
        <w:tc>
          <w:tcPr>
            <w:tcW w:w="3006" w:type="dxa"/>
          </w:tcPr>
          <w:p w14:paraId="5CD0AF13" w14:textId="77777777" w:rsidR="0035170D" w:rsidRPr="0035170D" w:rsidRDefault="0035170D" w:rsidP="0035170D">
            <w:pPr>
              <w:jc w:val="center"/>
            </w:pPr>
          </w:p>
          <w:p w14:paraId="4CD947B0" w14:textId="77777777" w:rsidR="0035170D" w:rsidRPr="0035170D" w:rsidRDefault="0035170D" w:rsidP="0035170D">
            <w:pPr>
              <w:jc w:val="center"/>
            </w:pPr>
            <w:r w:rsidRPr="0035170D">
              <w:rPr>
                <w:i/>
              </w:rPr>
              <w:t>add name</w:t>
            </w:r>
          </w:p>
        </w:tc>
      </w:tr>
      <w:tr w:rsidR="0035170D" w:rsidRPr="0035170D" w14:paraId="5986BBD1" w14:textId="77777777" w:rsidTr="0087360A">
        <w:tc>
          <w:tcPr>
            <w:tcW w:w="1838" w:type="dxa"/>
          </w:tcPr>
          <w:p w14:paraId="06D25637" w14:textId="77777777" w:rsidR="0035170D" w:rsidRPr="0035170D" w:rsidRDefault="0035170D" w:rsidP="0035170D">
            <w:pPr>
              <w:jc w:val="center"/>
            </w:pPr>
            <w:r w:rsidRPr="0035170D">
              <w:t xml:space="preserve">16.00-17.00 </w:t>
            </w:r>
          </w:p>
        </w:tc>
        <w:tc>
          <w:tcPr>
            <w:tcW w:w="4172" w:type="dxa"/>
          </w:tcPr>
          <w:p w14:paraId="4E422D95" w14:textId="77777777" w:rsidR="0035170D" w:rsidRPr="0035170D" w:rsidRDefault="0035170D" w:rsidP="0035170D">
            <w:r w:rsidRPr="0035170D">
              <w:t>Next steps/Closure of workshop</w:t>
            </w:r>
          </w:p>
          <w:p w14:paraId="5BDB9068" w14:textId="77777777" w:rsidR="0035170D" w:rsidRPr="0035170D" w:rsidRDefault="0035170D" w:rsidP="0035170D">
            <w:pPr>
              <w:jc w:val="center"/>
              <w:rPr>
                <w:i/>
              </w:rPr>
            </w:pPr>
          </w:p>
        </w:tc>
        <w:tc>
          <w:tcPr>
            <w:tcW w:w="3006" w:type="dxa"/>
          </w:tcPr>
          <w:p w14:paraId="113FD979" w14:textId="77777777" w:rsidR="0035170D" w:rsidRPr="0035170D" w:rsidRDefault="0035170D" w:rsidP="0035170D">
            <w:pPr>
              <w:jc w:val="center"/>
            </w:pPr>
            <w:r w:rsidRPr="0035170D">
              <w:t>Workshop Facilitator(s)</w:t>
            </w:r>
          </w:p>
        </w:tc>
      </w:tr>
    </w:tbl>
    <w:p w14:paraId="4C979727" w14:textId="77777777" w:rsidR="0035170D" w:rsidRPr="00E94CB5" w:rsidRDefault="0035170D" w:rsidP="00D01D74">
      <w:pPr>
        <w:tabs>
          <w:tab w:val="left" w:pos="1545"/>
        </w:tabs>
        <w:rPr>
          <w:sz w:val="20"/>
          <w:szCs w:val="20"/>
        </w:rPr>
      </w:pPr>
    </w:p>
    <w:sectPr w:rsidR="0035170D" w:rsidRPr="00E94CB5" w:rsidSect="00B70FB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6FA5" w14:textId="77777777" w:rsidR="00157B2F" w:rsidRDefault="00157B2F" w:rsidP="005C1D1B">
      <w:pPr>
        <w:spacing w:after="0" w:line="240" w:lineRule="auto"/>
      </w:pPr>
      <w:r>
        <w:separator/>
      </w:r>
    </w:p>
  </w:endnote>
  <w:endnote w:type="continuationSeparator" w:id="0">
    <w:p w14:paraId="4D415C77" w14:textId="77777777" w:rsidR="00157B2F" w:rsidRDefault="00157B2F" w:rsidP="005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5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5CFF7" w14:textId="77777777" w:rsidR="00CA0BB3" w:rsidRDefault="00CA0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F82C38" w14:textId="77777777" w:rsidR="00CA0BB3" w:rsidRDefault="00CA0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5E16" w14:textId="77777777" w:rsidR="00157B2F" w:rsidRDefault="00157B2F" w:rsidP="005C1D1B">
      <w:pPr>
        <w:spacing w:after="0" w:line="240" w:lineRule="auto"/>
      </w:pPr>
      <w:r>
        <w:separator/>
      </w:r>
    </w:p>
  </w:footnote>
  <w:footnote w:type="continuationSeparator" w:id="0">
    <w:p w14:paraId="5652C2EC" w14:textId="77777777" w:rsidR="00157B2F" w:rsidRDefault="00157B2F" w:rsidP="005C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D8DE" w14:textId="7D51094A" w:rsidR="00CA0BB3" w:rsidRPr="00783B72" w:rsidRDefault="00FF239D" w:rsidP="00FF239D">
    <w:pPr>
      <w:pStyle w:val="Header"/>
      <w:tabs>
        <w:tab w:val="clear" w:pos="4513"/>
        <w:tab w:val="clear" w:pos="9026"/>
        <w:tab w:val="left" w:pos="3000"/>
      </w:tabs>
      <w:rPr>
        <w:rFonts w:cs="Times New Roman"/>
        <w:b/>
        <w:noProof/>
        <w:sz w:val="28"/>
        <w:szCs w:val="28"/>
        <w:lang w:eastAsia="en-GB"/>
      </w:rPr>
    </w:pPr>
    <w:r w:rsidRPr="002B600C">
      <w:rPr>
        <w:rFonts w:ascii="Times New Roman" w:hAnsi="Times New Roman" w:cs="Times New Roman"/>
        <w:b/>
        <w:noProof/>
        <w:sz w:val="28"/>
        <w:szCs w:val="28"/>
        <w:lang w:eastAsia="en-GB"/>
      </w:rPr>
      <w:drawing>
        <wp:inline distT="0" distB="0" distL="0" distR="0" wp14:anchorId="3D4D396C" wp14:editId="56A0C2CB">
          <wp:extent cx="1554480" cy="971550"/>
          <wp:effectExtent l="19050" t="0" r="762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3B72">
      <w:rPr>
        <w:rFonts w:cs="Times New Roman"/>
        <w:b/>
        <w:noProof/>
        <w:sz w:val="28"/>
        <w:szCs w:val="28"/>
        <w:lang w:eastAsia="en-GB"/>
      </w:rPr>
      <w:t xml:space="preserve">   </w:t>
    </w:r>
  </w:p>
  <w:p w14:paraId="16447CFE" w14:textId="77777777" w:rsidR="0040791C" w:rsidRPr="00783B72" w:rsidRDefault="0040791C" w:rsidP="00D01D74">
    <w:pPr>
      <w:pStyle w:val="Header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8"/>
        <w:szCs w:val="28"/>
        <w:lang w:eastAsia="en-GB"/>
      </w:rPr>
    </w:pPr>
  </w:p>
  <w:p w14:paraId="32B08F12" w14:textId="10785FFA" w:rsidR="00D01D74" w:rsidRPr="00783B72" w:rsidRDefault="007D2BEE" w:rsidP="00D01D74">
    <w:pPr>
      <w:pStyle w:val="Header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8"/>
        <w:szCs w:val="28"/>
        <w:lang w:eastAsia="en-GB"/>
      </w:rPr>
    </w:pPr>
    <w:r w:rsidRPr="00783B72">
      <w:rPr>
        <w:rFonts w:cs="Times New Roman"/>
        <w:b/>
        <w:noProof/>
        <w:sz w:val="28"/>
        <w:szCs w:val="28"/>
        <w:lang w:eastAsia="en-GB"/>
      </w:rPr>
      <w:t>Agenda</w:t>
    </w:r>
    <w:r w:rsidR="0040791C" w:rsidRPr="00783B72">
      <w:rPr>
        <w:rFonts w:cs="Times New Roman"/>
        <w:b/>
        <w:noProof/>
        <w:sz w:val="28"/>
        <w:szCs w:val="28"/>
        <w:lang w:eastAsia="en-GB"/>
      </w:rPr>
      <w:t xml:space="preserve">: </w:t>
    </w:r>
    <w:r w:rsidRPr="00783B72">
      <w:rPr>
        <w:rFonts w:cs="Times New Roman"/>
        <w:b/>
        <w:noProof/>
        <w:sz w:val="28"/>
        <w:szCs w:val="28"/>
        <w:lang w:eastAsia="en-GB"/>
      </w:rPr>
      <w:t>Strategic Workshop on UN Contributions to Nutrition</w:t>
    </w:r>
    <w:r w:rsidR="00FF239D" w:rsidRPr="00783B72">
      <w:rPr>
        <w:rFonts w:cs="Times New Roman"/>
        <w:b/>
        <w:noProof/>
        <w:sz w:val="28"/>
        <w:szCs w:val="28"/>
        <w:lang w:eastAsia="en-GB"/>
      </w:rPr>
      <w:t xml:space="preserve"> </w:t>
    </w:r>
    <w:r w:rsidR="0078133D" w:rsidRPr="00783B72">
      <w:rPr>
        <w:rFonts w:cs="Times New Roman"/>
        <w:b/>
        <w:noProof/>
        <w:sz w:val="28"/>
        <w:szCs w:val="28"/>
        <w:lang w:eastAsia="en-GB"/>
      </w:rPr>
      <w:t>(</w:t>
    </w:r>
    <w:r w:rsidR="00FF239D" w:rsidRPr="00783B72">
      <w:rPr>
        <w:rFonts w:cs="Times New Roman"/>
        <w:b/>
        <w:noProof/>
        <w:sz w:val="28"/>
        <w:szCs w:val="28"/>
        <w:lang w:eastAsia="en-GB"/>
      </w:rPr>
      <w:t>Template</w:t>
    </w:r>
    <w:r w:rsidR="0078133D" w:rsidRPr="00783B72">
      <w:rPr>
        <w:rFonts w:cs="Times New Roman"/>
        <w:b/>
        <w:noProof/>
        <w:sz w:val="28"/>
        <w:szCs w:val="28"/>
        <w:lang w:eastAsia="en-GB"/>
      </w:rPr>
      <w:t>)</w:t>
    </w:r>
  </w:p>
  <w:p w14:paraId="3A6D77E3" w14:textId="4C15B85E" w:rsidR="00CA0BB3" w:rsidRDefault="007D2BEE" w:rsidP="0040791C">
    <w:pPr>
      <w:pStyle w:val="Header"/>
      <w:tabs>
        <w:tab w:val="clear" w:pos="4513"/>
        <w:tab w:val="clear" w:pos="9026"/>
        <w:tab w:val="left" w:pos="3000"/>
      </w:tabs>
      <w:jc w:val="center"/>
    </w:pPr>
    <w:r w:rsidRPr="0040791C">
      <w:rPr>
        <w:rFonts w:cs="Times New Roman"/>
        <w:b/>
        <w:noProof/>
        <w:sz w:val="24"/>
        <w:szCs w:val="24"/>
        <w:lang w:val="fr-FR" w:eastAsia="en-GB"/>
      </w:rPr>
      <w:t>Country</w:t>
    </w:r>
    <w:r w:rsidR="0040791C" w:rsidRPr="0040791C">
      <w:rPr>
        <w:rFonts w:cs="Times New Roman"/>
        <w:b/>
        <w:noProof/>
        <w:sz w:val="24"/>
        <w:szCs w:val="24"/>
        <w:lang w:val="fr-FR" w:eastAsia="en-GB"/>
      </w:rPr>
      <w:t xml:space="preserve"> XX</w:t>
    </w:r>
    <w:r w:rsidRPr="0040791C">
      <w:rPr>
        <w:rFonts w:cs="Times New Roman"/>
        <w:b/>
        <w:noProof/>
        <w:sz w:val="24"/>
        <w:szCs w:val="24"/>
        <w:lang w:val="fr-FR" w:eastAsia="en-GB"/>
      </w:rPr>
      <w:t>, Date, Venue</w:t>
    </w:r>
    <w:r w:rsidR="00CA0BB3" w:rsidRPr="00F265BA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5DC86D" wp14:editId="58DEDFE7">
          <wp:simplePos x="0" y="0"/>
          <wp:positionH relativeFrom="column">
            <wp:posOffset>-914400</wp:posOffset>
          </wp:positionH>
          <wp:positionV relativeFrom="paragraph">
            <wp:posOffset>321310</wp:posOffset>
          </wp:positionV>
          <wp:extent cx="10677525" cy="76200"/>
          <wp:effectExtent l="0" t="0" r="9525" b="0"/>
          <wp:wrapThrough wrapText="bothSides">
            <wp:wrapPolygon edited="0">
              <wp:start x="0" y="0"/>
              <wp:lineTo x="0" y="16200"/>
              <wp:lineTo x="21581" y="16200"/>
              <wp:lineTo x="2158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3774" b="75431"/>
                  <a:stretch/>
                </pic:blipFill>
                <pic:spPr bwMode="auto">
                  <a:xfrm>
                    <a:off x="0" y="0"/>
                    <a:ext cx="1067752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910"/>
    <w:multiLevelType w:val="hybridMultilevel"/>
    <w:tmpl w:val="E6A87CA0"/>
    <w:lvl w:ilvl="0" w:tplc="1B5A8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A729F9"/>
    <w:multiLevelType w:val="hybridMultilevel"/>
    <w:tmpl w:val="FED4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239E"/>
    <w:multiLevelType w:val="hybridMultilevel"/>
    <w:tmpl w:val="60527F72"/>
    <w:lvl w:ilvl="0" w:tplc="A926C2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B2779"/>
    <w:multiLevelType w:val="hybridMultilevel"/>
    <w:tmpl w:val="5538B9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FEB6C34"/>
    <w:multiLevelType w:val="hybridMultilevel"/>
    <w:tmpl w:val="9F08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4BA"/>
    <w:multiLevelType w:val="hybridMultilevel"/>
    <w:tmpl w:val="916EC3D8"/>
    <w:lvl w:ilvl="0" w:tplc="21A29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5137B"/>
    <w:multiLevelType w:val="hybridMultilevel"/>
    <w:tmpl w:val="FE360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A"/>
    <w:rsid w:val="0000055D"/>
    <w:rsid w:val="000111C9"/>
    <w:rsid w:val="00013386"/>
    <w:rsid w:val="00020867"/>
    <w:rsid w:val="00022206"/>
    <w:rsid w:val="00026A82"/>
    <w:rsid w:val="000323B8"/>
    <w:rsid w:val="00046712"/>
    <w:rsid w:val="00054326"/>
    <w:rsid w:val="000550FE"/>
    <w:rsid w:val="00056F5C"/>
    <w:rsid w:val="00062E97"/>
    <w:rsid w:val="0006390D"/>
    <w:rsid w:val="00064E9D"/>
    <w:rsid w:val="00071459"/>
    <w:rsid w:val="00072DE8"/>
    <w:rsid w:val="00074D31"/>
    <w:rsid w:val="000757CE"/>
    <w:rsid w:val="0008048A"/>
    <w:rsid w:val="00084D8E"/>
    <w:rsid w:val="00085A6E"/>
    <w:rsid w:val="00086845"/>
    <w:rsid w:val="000936B9"/>
    <w:rsid w:val="00094BB7"/>
    <w:rsid w:val="000964FA"/>
    <w:rsid w:val="000A16E6"/>
    <w:rsid w:val="000B254C"/>
    <w:rsid w:val="000B2631"/>
    <w:rsid w:val="000C00D5"/>
    <w:rsid w:val="000C552E"/>
    <w:rsid w:val="000D390D"/>
    <w:rsid w:val="000D3ED1"/>
    <w:rsid w:val="000E294D"/>
    <w:rsid w:val="000F2C59"/>
    <w:rsid w:val="00101AB7"/>
    <w:rsid w:val="00103C7D"/>
    <w:rsid w:val="0011542B"/>
    <w:rsid w:val="0011577A"/>
    <w:rsid w:val="00117FE8"/>
    <w:rsid w:val="00121DF1"/>
    <w:rsid w:val="00137BDA"/>
    <w:rsid w:val="00137C72"/>
    <w:rsid w:val="0015540E"/>
    <w:rsid w:val="00157B2F"/>
    <w:rsid w:val="00163CC4"/>
    <w:rsid w:val="00167D5E"/>
    <w:rsid w:val="00172F2D"/>
    <w:rsid w:val="00173A52"/>
    <w:rsid w:val="00175CFE"/>
    <w:rsid w:val="00176E1D"/>
    <w:rsid w:val="00183136"/>
    <w:rsid w:val="00190F26"/>
    <w:rsid w:val="001A046C"/>
    <w:rsid w:val="001A17B3"/>
    <w:rsid w:val="001A2834"/>
    <w:rsid w:val="001A6FE5"/>
    <w:rsid w:val="001B0549"/>
    <w:rsid w:val="001C3508"/>
    <w:rsid w:val="001C57C0"/>
    <w:rsid w:val="001D0B75"/>
    <w:rsid w:val="001D3A8E"/>
    <w:rsid w:val="001D4040"/>
    <w:rsid w:val="001D6EE4"/>
    <w:rsid w:val="001E0A3A"/>
    <w:rsid w:val="001E5AF9"/>
    <w:rsid w:val="001E6709"/>
    <w:rsid w:val="001F0916"/>
    <w:rsid w:val="001F2683"/>
    <w:rsid w:val="00202E54"/>
    <w:rsid w:val="002139A1"/>
    <w:rsid w:val="00233DE4"/>
    <w:rsid w:val="0024163F"/>
    <w:rsid w:val="00241AB1"/>
    <w:rsid w:val="0024730E"/>
    <w:rsid w:val="00250EC5"/>
    <w:rsid w:val="00251BC4"/>
    <w:rsid w:val="002619E3"/>
    <w:rsid w:val="00265380"/>
    <w:rsid w:val="00267889"/>
    <w:rsid w:val="00271EB3"/>
    <w:rsid w:val="00272D48"/>
    <w:rsid w:val="002773D8"/>
    <w:rsid w:val="00282091"/>
    <w:rsid w:val="00285787"/>
    <w:rsid w:val="00286B6E"/>
    <w:rsid w:val="0029259B"/>
    <w:rsid w:val="00294381"/>
    <w:rsid w:val="00296CCC"/>
    <w:rsid w:val="00297C15"/>
    <w:rsid w:val="002A714A"/>
    <w:rsid w:val="002B4D43"/>
    <w:rsid w:val="002B5A8C"/>
    <w:rsid w:val="002B5EDB"/>
    <w:rsid w:val="002D4B49"/>
    <w:rsid w:val="002D4D81"/>
    <w:rsid w:val="002D4FD0"/>
    <w:rsid w:val="002F0766"/>
    <w:rsid w:val="002F11CB"/>
    <w:rsid w:val="003036B9"/>
    <w:rsid w:val="00303DB2"/>
    <w:rsid w:val="00304054"/>
    <w:rsid w:val="003246D1"/>
    <w:rsid w:val="0032690B"/>
    <w:rsid w:val="00327F53"/>
    <w:rsid w:val="00331B15"/>
    <w:rsid w:val="00334406"/>
    <w:rsid w:val="00340289"/>
    <w:rsid w:val="003403F4"/>
    <w:rsid w:val="003424BA"/>
    <w:rsid w:val="0035170D"/>
    <w:rsid w:val="00354232"/>
    <w:rsid w:val="00360CB5"/>
    <w:rsid w:val="0036192E"/>
    <w:rsid w:val="0036235F"/>
    <w:rsid w:val="0036351F"/>
    <w:rsid w:val="00364683"/>
    <w:rsid w:val="003676AA"/>
    <w:rsid w:val="003702FF"/>
    <w:rsid w:val="00372CDC"/>
    <w:rsid w:val="00373B40"/>
    <w:rsid w:val="0037612A"/>
    <w:rsid w:val="00381443"/>
    <w:rsid w:val="00390DA6"/>
    <w:rsid w:val="0039306A"/>
    <w:rsid w:val="00393639"/>
    <w:rsid w:val="00393789"/>
    <w:rsid w:val="003A19DC"/>
    <w:rsid w:val="003A3DE0"/>
    <w:rsid w:val="003A5577"/>
    <w:rsid w:val="003B4214"/>
    <w:rsid w:val="003C2ADD"/>
    <w:rsid w:val="003C411A"/>
    <w:rsid w:val="003C4A8F"/>
    <w:rsid w:val="003C590F"/>
    <w:rsid w:val="003E26BB"/>
    <w:rsid w:val="003E40E4"/>
    <w:rsid w:val="003E4F40"/>
    <w:rsid w:val="003E7895"/>
    <w:rsid w:val="003F3696"/>
    <w:rsid w:val="003F571B"/>
    <w:rsid w:val="004029DA"/>
    <w:rsid w:val="00404325"/>
    <w:rsid w:val="004057DE"/>
    <w:rsid w:val="0040791C"/>
    <w:rsid w:val="004255EE"/>
    <w:rsid w:val="00431AB5"/>
    <w:rsid w:val="0043483E"/>
    <w:rsid w:val="004418A3"/>
    <w:rsid w:val="004463DF"/>
    <w:rsid w:val="004466E6"/>
    <w:rsid w:val="00451086"/>
    <w:rsid w:val="00453CC8"/>
    <w:rsid w:val="00460CCE"/>
    <w:rsid w:val="00473151"/>
    <w:rsid w:val="00473553"/>
    <w:rsid w:val="0047607E"/>
    <w:rsid w:val="0047709F"/>
    <w:rsid w:val="00487A9E"/>
    <w:rsid w:val="00487E92"/>
    <w:rsid w:val="0049700E"/>
    <w:rsid w:val="004A23D4"/>
    <w:rsid w:val="004B222E"/>
    <w:rsid w:val="004B52C1"/>
    <w:rsid w:val="004C3217"/>
    <w:rsid w:val="004C6C16"/>
    <w:rsid w:val="004D53D8"/>
    <w:rsid w:val="004D7C9E"/>
    <w:rsid w:val="004E0A3C"/>
    <w:rsid w:val="004F0D35"/>
    <w:rsid w:val="004F3B12"/>
    <w:rsid w:val="00505F80"/>
    <w:rsid w:val="00507BB0"/>
    <w:rsid w:val="00513153"/>
    <w:rsid w:val="005153F1"/>
    <w:rsid w:val="00520258"/>
    <w:rsid w:val="00521E1D"/>
    <w:rsid w:val="0053431D"/>
    <w:rsid w:val="00536BBF"/>
    <w:rsid w:val="00540BB4"/>
    <w:rsid w:val="005454FF"/>
    <w:rsid w:val="00551EEE"/>
    <w:rsid w:val="005528F6"/>
    <w:rsid w:val="00554E47"/>
    <w:rsid w:val="00563971"/>
    <w:rsid w:val="00571633"/>
    <w:rsid w:val="00582C89"/>
    <w:rsid w:val="00582F09"/>
    <w:rsid w:val="0059438A"/>
    <w:rsid w:val="00597BC4"/>
    <w:rsid w:val="005C1D1B"/>
    <w:rsid w:val="005C305F"/>
    <w:rsid w:val="005C4DD8"/>
    <w:rsid w:val="005C5D60"/>
    <w:rsid w:val="005C7F50"/>
    <w:rsid w:val="005D163E"/>
    <w:rsid w:val="005D26F7"/>
    <w:rsid w:val="005D700E"/>
    <w:rsid w:val="005E1DDA"/>
    <w:rsid w:val="005E57E7"/>
    <w:rsid w:val="005E74ED"/>
    <w:rsid w:val="005E77D6"/>
    <w:rsid w:val="005F26B6"/>
    <w:rsid w:val="005F425F"/>
    <w:rsid w:val="005F4F7B"/>
    <w:rsid w:val="005F510A"/>
    <w:rsid w:val="005F5C0F"/>
    <w:rsid w:val="005F6BBE"/>
    <w:rsid w:val="0060019D"/>
    <w:rsid w:val="00600513"/>
    <w:rsid w:val="00602AAB"/>
    <w:rsid w:val="00605686"/>
    <w:rsid w:val="006073B7"/>
    <w:rsid w:val="00611EF9"/>
    <w:rsid w:val="00614F23"/>
    <w:rsid w:val="00620A4E"/>
    <w:rsid w:val="006218D3"/>
    <w:rsid w:val="00623585"/>
    <w:rsid w:val="00624D28"/>
    <w:rsid w:val="0064132E"/>
    <w:rsid w:val="00651B77"/>
    <w:rsid w:val="00651CA4"/>
    <w:rsid w:val="006546DF"/>
    <w:rsid w:val="0066419A"/>
    <w:rsid w:val="00665642"/>
    <w:rsid w:val="00666ACA"/>
    <w:rsid w:val="00675A64"/>
    <w:rsid w:val="0068441A"/>
    <w:rsid w:val="00687EEC"/>
    <w:rsid w:val="006954C2"/>
    <w:rsid w:val="00695F10"/>
    <w:rsid w:val="006A5AA0"/>
    <w:rsid w:val="006B088D"/>
    <w:rsid w:val="006C31AC"/>
    <w:rsid w:val="006C3249"/>
    <w:rsid w:val="006E326F"/>
    <w:rsid w:val="006E42A1"/>
    <w:rsid w:val="006E794D"/>
    <w:rsid w:val="006F37F4"/>
    <w:rsid w:val="006F6E8B"/>
    <w:rsid w:val="006F6FC5"/>
    <w:rsid w:val="0070680C"/>
    <w:rsid w:val="00714DCF"/>
    <w:rsid w:val="00720117"/>
    <w:rsid w:val="007213B7"/>
    <w:rsid w:val="0073585D"/>
    <w:rsid w:val="00744F12"/>
    <w:rsid w:val="00745D19"/>
    <w:rsid w:val="00746397"/>
    <w:rsid w:val="00746EB6"/>
    <w:rsid w:val="007475F6"/>
    <w:rsid w:val="00755984"/>
    <w:rsid w:val="00757825"/>
    <w:rsid w:val="007649EA"/>
    <w:rsid w:val="00765185"/>
    <w:rsid w:val="00773F2D"/>
    <w:rsid w:val="0078133D"/>
    <w:rsid w:val="00783B72"/>
    <w:rsid w:val="007850F3"/>
    <w:rsid w:val="007A3F0E"/>
    <w:rsid w:val="007A448C"/>
    <w:rsid w:val="007A453C"/>
    <w:rsid w:val="007A64C2"/>
    <w:rsid w:val="007B2BBC"/>
    <w:rsid w:val="007D2BEE"/>
    <w:rsid w:val="007D7715"/>
    <w:rsid w:val="007E0966"/>
    <w:rsid w:val="007E5A28"/>
    <w:rsid w:val="007F0210"/>
    <w:rsid w:val="007F353D"/>
    <w:rsid w:val="00804369"/>
    <w:rsid w:val="00807C69"/>
    <w:rsid w:val="00810934"/>
    <w:rsid w:val="00817C6F"/>
    <w:rsid w:val="00824C61"/>
    <w:rsid w:val="00837DAE"/>
    <w:rsid w:val="00840898"/>
    <w:rsid w:val="00840FD7"/>
    <w:rsid w:val="008447C5"/>
    <w:rsid w:val="0084579A"/>
    <w:rsid w:val="00856BC9"/>
    <w:rsid w:val="00862B07"/>
    <w:rsid w:val="008650E0"/>
    <w:rsid w:val="008708A4"/>
    <w:rsid w:val="008813D9"/>
    <w:rsid w:val="00881F14"/>
    <w:rsid w:val="00882B52"/>
    <w:rsid w:val="00887654"/>
    <w:rsid w:val="008C1E15"/>
    <w:rsid w:val="008C482B"/>
    <w:rsid w:val="008C4C55"/>
    <w:rsid w:val="008C56F8"/>
    <w:rsid w:val="008D3740"/>
    <w:rsid w:val="008D420A"/>
    <w:rsid w:val="008F0322"/>
    <w:rsid w:val="008F4451"/>
    <w:rsid w:val="009105DF"/>
    <w:rsid w:val="009113A3"/>
    <w:rsid w:val="009462C7"/>
    <w:rsid w:val="009511B7"/>
    <w:rsid w:val="00951BD4"/>
    <w:rsid w:val="0095213E"/>
    <w:rsid w:val="0095347D"/>
    <w:rsid w:val="009601D2"/>
    <w:rsid w:val="00962F40"/>
    <w:rsid w:val="00966C3A"/>
    <w:rsid w:val="00966D03"/>
    <w:rsid w:val="00981C41"/>
    <w:rsid w:val="009924B9"/>
    <w:rsid w:val="00993588"/>
    <w:rsid w:val="00996A6C"/>
    <w:rsid w:val="009A12B3"/>
    <w:rsid w:val="009A433A"/>
    <w:rsid w:val="009A6B04"/>
    <w:rsid w:val="009A6C3E"/>
    <w:rsid w:val="009A7F16"/>
    <w:rsid w:val="009B45DB"/>
    <w:rsid w:val="009C3006"/>
    <w:rsid w:val="009C3CE8"/>
    <w:rsid w:val="009D190E"/>
    <w:rsid w:val="009D2A3A"/>
    <w:rsid w:val="009D5857"/>
    <w:rsid w:val="009D5D56"/>
    <w:rsid w:val="009D7B5D"/>
    <w:rsid w:val="009E22EC"/>
    <w:rsid w:val="009E3A44"/>
    <w:rsid w:val="009E415D"/>
    <w:rsid w:val="009E6297"/>
    <w:rsid w:val="009E70CF"/>
    <w:rsid w:val="009F26D3"/>
    <w:rsid w:val="009F2D8B"/>
    <w:rsid w:val="009F5870"/>
    <w:rsid w:val="00A0411F"/>
    <w:rsid w:val="00A053F2"/>
    <w:rsid w:val="00A05A4A"/>
    <w:rsid w:val="00A06688"/>
    <w:rsid w:val="00A16466"/>
    <w:rsid w:val="00A204E0"/>
    <w:rsid w:val="00A23639"/>
    <w:rsid w:val="00A3008C"/>
    <w:rsid w:val="00A326E2"/>
    <w:rsid w:val="00A401BA"/>
    <w:rsid w:val="00A43FF6"/>
    <w:rsid w:val="00A51FCB"/>
    <w:rsid w:val="00A53654"/>
    <w:rsid w:val="00A66338"/>
    <w:rsid w:val="00A672D6"/>
    <w:rsid w:val="00A7444D"/>
    <w:rsid w:val="00A75DF9"/>
    <w:rsid w:val="00A817F6"/>
    <w:rsid w:val="00A83080"/>
    <w:rsid w:val="00A83B5A"/>
    <w:rsid w:val="00A87E7B"/>
    <w:rsid w:val="00A9083E"/>
    <w:rsid w:val="00A96D3A"/>
    <w:rsid w:val="00AA395A"/>
    <w:rsid w:val="00AB5A17"/>
    <w:rsid w:val="00AB6DA5"/>
    <w:rsid w:val="00AC25BB"/>
    <w:rsid w:val="00AC25C2"/>
    <w:rsid w:val="00AC5725"/>
    <w:rsid w:val="00AC58AC"/>
    <w:rsid w:val="00AD0797"/>
    <w:rsid w:val="00AD0829"/>
    <w:rsid w:val="00AD085E"/>
    <w:rsid w:val="00AD4226"/>
    <w:rsid w:val="00AE052D"/>
    <w:rsid w:val="00AE3877"/>
    <w:rsid w:val="00AE6EEC"/>
    <w:rsid w:val="00AF1AF5"/>
    <w:rsid w:val="00AF2DA7"/>
    <w:rsid w:val="00B00456"/>
    <w:rsid w:val="00B02698"/>
    <w:rsid w:val="00B062EC"/>
    <w:rsid w:val="00B06580"/>
    <w:rsid w:val="00B07F82"/>
    <w:rsid w:val="00B26865"/>
    <w:rsid w:val="00B31179"/>
    <w:rsid w:val="00B33375"/>
    <w:rsid w:val="00B369D6"/>
    <w:rsid w:val="00B41588"/>
    <w:rsid w:val="00B468C3"/>
    <w:rsid w:val="00B5068A"/>
    <w:rsid w:val="00B50C8A"/>
    <w:rsid w:val="00B50F73"/>
    <w:rsid w:val="00B542D2"/>
    <w:rsid w:val="00B54A46"/>
    <w:rsid w:val="00B64C67"/>
    <w:rsid w:val="00B66874"/>
    <w:rsid w:val="00B678DC"/>
    <w:rsid w:val="00B70FBF"/>
    <w:rsid w:val="00B768E9"/>
    <w:rsid w:val="00B8241A"/>
    <w:rsid w:val="00B85758"/>
    <w:rsid w:val="00B9240D"/>
    <w:rsid w:val="00BC1BEE"/>
    <w:rsid w:val="00BC5D7D"/>
    <w:rsid w:val="00BC7DCB"/>
    <w:rsid w:val="00BD6EAF"/>
    <w:rsid w:val="00BE17BA"/>
    <w:rsid w:val="00BE6D09"/>
    <w:rsid w:val="00C02F98"/>
    <w:rsid w:val="00C05258"/>
    <w:rsid w:val="00C05A56"/>
    <w:rsid w:val="00C065CF"/>
    <w:rsid w:val="00C12386"/>
    <w:rsid w:val="00C141F4"/>
    <w:rsid w:val="00C25304"/>
    <w:rsid w:val="00C34EB6"/>
    <w:rsid w:val="00C4238C"/>
    <w:rsid w:val="00C5663E"/>
    <w:rsid w:val="00C60F17"/>
    <w:rsid w:val="00C62A8A"/>
    <w:rsid w:val="00C659D8"/>
    <w:rsid w:val="00C76E0F"/>
    <w:rsid w:val="00C93E4C"/>
    <w:rsid w:val="00C95CDA"/>
    <w:rsid w:val="00CA0475"/>
    <w:rsid w:val="00CA0BB3"/>
    <w:rsid w:val="00CA540E"/>
    <w:rsid w:val="00CB46CB"/>
    <w:rsid w:val="00CB6553"/>
    <w:rsid w:val="00CD24B2"/>
    <w:rsid w:val="00CD412D"/>
    <w:rsid w:val="00CE1293"/>
    <w:rsid w:val="00CE1685"/>
    <w:rsid w:val="00CE176D"/>
    <w:rsid w:val="00CF5D28"/>
    <w:rsid w:val="00CF6250"/>
    <w:rsid w:val="00D0134E"/>
    <w:rsid w:val="00D01D74"/>
    <w:rsid w:val="00D027E3"/>
    <w:rsid w:val="00D11394"/>
    <w:rsid w:val="00D145D6"/>
    <w:rsid w:val="00D27950"/>
    <w:rsid w:val="00D3051E"/>
    <w:rsid w:val="00D369EA"/>
    <w:rsid w:val="00D3711F"/>
    <w:rsid w:val="00D37679"/>
    <w:rsid w:val="00D45103"/>
    <w:rsid w:val="00D5324F"/>
    <w:rsid w:val="00D55AC7"/>
    <w:rsid w:val="00D60543"/>
    <w:rsid w:val="00D654E6"/>
    <w:rsid w:val="00D67AE5"/>
    <w:rsid w:val="00D74BEC"/>
    <w:rsid w:val="00D7596E"/>
    <w:rsid w:val="00D83CBB"/>
    <w:rsid w:val="00D904C9"/>
    <w:rsid w:val="00D934D0"/>
    <w:rsid w:val="00D9356C"/>
    <w:rsid w:val="00DA21EB"/>
    <w:rsid w:val="00DC6FE9"/>
    <w:rsid w:val="00DC7AFC"/>
    <w:rsid w:val="00DD1630"/>
    <w:rsid w:val="00DD6F0A"/>
    <w:rsid w:val="00DD72F6"/>
    <w:rsid w:val="00DE0D05"/>
    <w:rsid w:val="00DE6253"/>
    <w:rsid w:val="00DF28C4"/>
    <w:rsid w:val="00DF5691"/>
    <w:rsid w:val="00DF6E5D"/>
    <w:rsid w:val="00E008FC"/>
    <w:rsid w:val="00E01647"/>
    <w:rsid w:val="00E02050"/>
    <w:rsid w:val="00E12A7B"/>
    <w:rsid w:val="00E24A2A"/>
    <w:rsid w:val="00E26972"/>
    <w:rsid w:val="00E31832"/>
    <w:rsid w:val="00E32883"/>
    <w:rsid w:val="00E53D73"/>
    <w:rsid w:val="00E571FF"/>
    <w:rsid w:val="00E6077E"/>
    <w:rsid w:val="00E62754"/>
    <w:rsid w:val="00E64E6B"/>
    <w:rsid w:val="00E66B59"/>
    <w:rsid w:val="00E72ACE"/>
    <w:rsid w:val="00E75A6B"/>
    <w:rsid w:val="00E810F1"/>
    <w:rsid w:val="00E92E87"/>
    <w:rsid w:val="00E94CB5"/>
    <w:rsid w:val="00E964D5"/>
    <w:rsid w:val="00EA30D3"/>
    <w:rsid w:val="00EA38F4"/>
    <w:rsid w:val="00EB0AC0"/>
    <w:rsid w:val="00EB2981"/>
    <w:rsid w:val="00EB433B"/>
    <w:rsid w:val="00EB7184"/>
    <w:rsid w:val="00EC1D5E"/>
    <w:rsid w:val="00EC6205"/>
    <w:rsid w:val="00ED63F8"/>
    <w:rsid w:val="00ED7158"/>
    <w:rsid w:val="00EE054B"/>
    <w:rsid w:val="00EE56B7"/>
    <w:rsid w:val="00F010F3"/>
    <w:rsid w:val="00F0156A"/>
    <w:rsid w:val="00F027E0"/>
    <w:rsid w:val="00F03164"/>
    <w:rsid w:val="00F075ED"/>
    <w:rsid w:val="00F14FCE"/>
    <w:rsid w:val="00F165F6"/>
    <w:rsid w:val="00F17994"/>
    <w:rsid w:val="00F265BA"/>
    <w:rsid w:val="00F30A79"/>
    <w:rsid w:val="00F41C1F"/>
    <w:rsid w:val="00F46683"/>
    <w:rsid w:val="00F50DBA"/>
    <w:rsid w:val="00F56696"/>
    <w:rsid w:val="00F64D1B"/>
    <w:rsid w:val="00F65F44"/>
    <w:rsid w:val="00F83AEE"/>
    <w:rsid w:val="00F8618D"/>
    <w:rsid w:val="00F87645"/>
    <w:rsid w:val="00F9214E"/>
    <w:rsid w:val="00FA00BF"/>
    <w:rsid w:val="00FA15E5"/>
    <w:rsid w:val="00FA6AEE"/>
    <w:rsid w:val="00FA6B0F"/>
    <w:rsid w:val="00FB6857"/>
    <w:rsid w:val="00FC6DA4"/>
    <w:rsid w:val="00FD059E"/>
    <w:rsid w:val="00FE6A7E"/>
    <w:rsid w:val="00FF239D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FBBB2"/>
  <w15:docId w15:val="{CD9D6904-5DAD-4E7D-AC1A-74EC3DEC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CommentReference">
    <w:name w:val="annotation reference"/>
    <w:uiPriority w:val="99"/>
    <w:unhideWhenUsed/>
    <w:rsid w:val="0028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1B"/>
  </w:style>
  <w:style w:type="paragraph" w:styleId="Footer">
    <w:name w:val="footer"/>
    <w:basedOn w:val="Normal"/>
    <w:link w:val="FooterCh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2E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475F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7475F6"/>
    <w:rPr>
      <w:vertAlign w:val="superscript"/>
    </w:rPr>
  </w:style>
  <w:style w:type="paragraph" w:styleId="NoSpacing">
    <w:name w:val="No Spacing"/>
    <w:link w:val="NoSpacingCh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Strong">
    <w:name w:val="Strong"/>
    <w:basedOn w:val="DefaultParagraphFont"/>
    <w:uiPriority w:val="22"/>
    <w:qFormat/>
    <w:rsid w:val="00E008FC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A96D3A"/>
  </w:style>
  <w:style w:type="paragraph" w:styleId="TOC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5CE5-22A2-4F06-9F14-2EF39E22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Gillian</dc:creator>
  <cp:lastModifiedBy>GOOSSENS Tania</cp:lastModifiedBy>
  <cp:revision>2</cp:revision>
  <cp:lastPrinted>2015-07-23T09:50:00Z</cp:lastPrinted>
  <dcterms:created xsi:type="dcterms:W3CDTF">2015-10-12T08:53:00Z</dcterms:created>
  <dcterms:modified xsi:type="dcterms:W3CDTF">2015-10-12T08:53:00Z</dcterms:modified>
</cp:coreProperties>
</file>