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C512E" w14:textId="43DB2F5A" w:rsidR="004D0C1B" w:rsidRPr="00B07B30" w:rsidRDefault="00CB7D41" w:rsidP="008043DA">
      <w:pPr>
        <w:pBdr>
          <w:bottom w:val="single" w:sz="4" w:space="1" w:color="auto"/>
        </w:pBdr>
        <w:rPr>
          <w:rFonts w:asciiTheme="minorHAnsi" w:hAnsiTheme="minorHAnsi"/>
          <w:b/>
          <w:szCs w:val="22"/>
        </w:rPr>
      </w:pPr>
      <w:r w:rsidRPr="00B07B30">
        <w:rPr>
          <w:rFonts w:asciiTheme="minorHAnsi" w:hAnsiTheme="minorHAnsi"/>
          <w:b/>
          <w:szCs w:val="22"/>
        </w:rPr>
        <w:t xml:space="preserve">Financial tracking of investments in nutrition in </w:t>
      </w:r>
      <w:r w:rsidR="003B6DAE">
        <w:rPr>
          <w:rFonts w:asciiTheme="minorHAnsi" w:hAnsiTheme="minorHAnsi"/>
          <w:b/>
          <w:szCs w:val="22"/>
        </w:rPr>
        <w:t>Pakistan</w:t>
      </w:r>
      <w:r w:rsidRPr="00B07B30">
        <w:rPr>
          <w:rFonts w:asciiTheme="minorHAnsi" w:hAnsiTheme="minorHAnsi"/>
          <w:b/>
          <w:szCs w:val="22"/>
        </w:rPr>
        <w:t>: Results from applying the 3-step approach</w:t>
      </w:r>
    </w:p>
    <w:p w14:paraId="08F33179" w14:textId="381679F6" w:rsidR="008043DA" w:rsidRPr="00B07B30" w:rsidRDefault="008043DA" w:rsidP="008043DA">
      <w:pPr>
        <w:pBdr>
          <w:bottom w:val="single" w:sz="4" w:space="1" w:color="auto"/>
        </w:pBdr>
        <w:rPr>
          <w:rFonts w:asciiTheme="minorHAnsi" w:hAnsiTheme="minorHAnsi" w:cs="Arial"/>
          <w:szCs w:val="22"/>
          <w:lang w:val="en-US"/>
        </w:rPr>
      </w:pPr>
      <w:r w:rsidRPr="00B07B30">
        <w:rPr>
          <w:rFonts w:asciiTheme="minorHAnsi" w:hAnsiTheme="minorHAnsi" w:cs="Arial"/>
          <w:szCs w:val="22"/>
          <w:lang w:val="en-US"/>
        </w:rPr>
        <w:t>Person-in-charge</w:t>
      </w:r>
      <w:r w:rsidR="00DF2D2D" w:rsidRPr="00B07B30">
        <w:rPr>
          <w:rFonts w:asciiTheme="minorHAnsi" w:hAnsiTheme="minorHAnsi" w:cs="Arial"/>
          <w:szCs w:val="22"/>
          <w:lang w:val="en-US"/>
        </w:rPr>
        <w:t xml:space="preserve"> </w:t>
      </w:r>
      <w:r w:rsidR="003B6DAE">
        <w:rPr>
          <w:rFonts w:asciiTheme="minorHAnsi" w:hAnsiTheme="minorHAnsi" w:cs="Arial"/>
          <w:szCs w:val="22"/>
          <w:lang w:val="es-CR"/>
        </w:rPr>
        <w:t>xx</w:t>
      </w:r>
      <w:r w:rsidR="001F3D24" w:rsidRPr="00B07B30">
        <w:rPr>
          <w:rFonts w:asciiTheme="minorHAnsi" w:hAnsiTheme="minorHAnsi" w:cs="Arial"/>
          <w:szCs w:val="22"/>
          <w:lang w:val="es-CR"/>
        </w:rPr>
        <w:t xml:space="preserve">, </w:t>
      </w:r>
      <w:proofErr w:type="spellStart"/>
      <w:r w:rsidR="002C75CE" w:rsidRPr="00B07B30">
        <w:rPr>
          <w:rFonts w:asciiTheme="minorHAnsi" w:hAnsiTheme="minorHAnsi" w:cs="Arial"/>
          <w:szCs w:val="22"/>
          <w:lang w:val="es-CR"/>
        </w:rPr>
        <w:t>Pakistan</w:t>
      </w:r>
      <w:proofErr w:type="spellEnd"/>
      <w:r w:rsidR="001F3D24" w:rsidRPr="00B07B30">
        <w:rPr>
          <w:rFonts w:asciiTheme="minorHAnsi" w:hAnsiTheme="minorHAnsi" w:cs="Arial"/>
          <w:szCs w:val="22"/>
          <w:lang w:val="es-CR"/>
        </w:rPr>
        <w:t>,</w:t>
      </w:r>
      <w:r w:rsidR="002C75CE" w:rsidRPr="00B07B30">
        <w:rPr>
          <w:rFonts w:asciiTheme="minorHAnsi" w:hAnsiTheme="minorHAnsi" w:cs="Arial"/>
          <w:szCs w:val="22"/>
          <w:lang w:val="en-US"/>
        </w:rPr>
        <w:t xml:space="preserve"> 2015</w:t>
      </w:r>
    </w:p>
    <w:p w14:paraId="74BDA7AD" w14:textId="77777777" w:rsidR="00416B2E" w:rsidRPr="00B07B30" w:rsidRDefault="00416B2E" w:rsidP="008043DA">
      <w:pPr>
        <w:rPr>
          <w:rFonts w:asciiTheme="minorHAnsi" w:hAnsiTheme="minorHAnsi"/>
          <w:szCs w:val="22"/>
          <w:lang w:val="en-US"/>
        </w:rPr>
      </w:pPr>
    </w:p>
    <w:p w14:paraId="2AD684F2" w14:textId="77777777" w:rsidR="00CB7D41" w:rsidRPr="004874F8" w:rsidRDefault="00CB7D41" w:rsidP="00416B2E">
      <w:pPr>
        <w:rPr>
          <w:rFonts w:asciiTheme="minorHAnsi" w:hAnsiTheme="minorHAnsi"/>
          <w:b/>
          <w:sz w:val="28"/>
          <w:szCs w:val="28"/>
          <w:u w:val="single"/>
        </w:rPr>
      </w:pPr>
      <w:r w:rsidRPr="004874F8">
        <w:rPr>
          <w:rFonts w:asciiTheme="minorHAnsi" w:hAnsiTheme="minorHAnsi"/>
          <w:b/>
          <w:sz w:val="28"/>
          <w:szCs w:val="28"/>
          <w:u w:val="single"/>
        </w:rPr>
        <w:t>Step 1: Identification</w:t>
      </w:r>
    </w:p>
    <w:p w14:paraId="02B6FD60" w14:textId="77777777" w:rsidR="00CB7D41" w:rsidRPr="00B07B30" w:rsidRDefault="00CB7D41" w:rsidP="00416B2E">
      <w:pPr>
        <w:rPr>
          <w:rFonts w:asciiTheme="minorHAnsi" w:hAnsiTheme="minorHAnsi"/>
          <w:szCs w:val="22"/>
        </w:rPr>
      </w:pPr>
    </w:p>
    <w:p w14:paraId="41230DF6" w14:textId="77777777" w:rsidR="00CB7D41" w:rsidRDefault="0093122F" w:rsidP="00416B2E">
      <w:pPr>
        <w:rPr>
          <w:rFonts w:asciiTheme="minorHAnsi" w:hAnsiTheme="minorHAnsi"/>
          <w:szCs w:val="22"/>
        </w:rPr>
      </w:pPr>
      <w:proofErr w:type="spellStart"/>
      <w:r w:rsidRPr="00B07B30">
        <w:rPr>
          <w:rFonts w:asciiTheme="minorHAnsi" w:hAnsiTheme="minorHAnsi"/>
          <w:szCs w:val="22"/>
        </w:rPr>
        <w:t>Sectoral</w:t>
      </w:r>
      <w:proofErr w:type="spellEnd"/>
      <w:r w:rsidRPr="00B07B30">
        <w:rPr>
          <w:rFonts w:asciiTheme="minorHAnsi" w:hAnsiTheme="minorHAnsi"/>
          <w:szCs w:val="22"/>
        </w:rPr>
        <w:t xml:space="preserve"> programs were identified based on the </w:t>
      </w:r>
      <w:r w:rsidR="00CB7D41" w:rsidRPr="00B07B30">
        <w:rPr>
          <w:rFonts w:asciiTheme="minorHAnsi" w:hAnsiTheme="minorHAnsi"/>
          <w:szCs w:val="22"/>
        </w:rPr>
        <w:t>following words:</w:t>
      </w:r>
    </w:p>
    <w:p w14:paraId="695F48B6" w14:textId="77777777" w:rsidR="005A1E23" w:rsidRPr="00B07B30" w:rsidRDefault="005A1E23" w:rsidP="00416B2E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905"/>
      </w:tblGrid>
      <w:tr w:rsidR="001F3D24" w:rsidRPr="00B07B30" w14:paraId="35DBE66F" w14:textId="77777777" w:rsidTr="002C75CE">
        <w:tc>
          <w:tcPr>
            <w:tcW w:w="3145" w:type="dxa"/>
            <w:shd w:val="clear" w:color="auto" w:fill="FDE9D9" w:themeFill="accent6" w:themeFillTint="33"/>
          </w:tcPr>
          <w:p w14:paraId="169D3C39" w14:textId="77777777" w:rsidR="001F3D24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Sectors</w:t>
            </w:r>
          </w:p>
        </w:tc>
        <w:tc>
          <w:tcPr>
            <w:tcW w:w="5905" w:type="dxa"/>
            <w:shd w:val="clear" w:color="auto" w:fill="FDE9D9" w:themeFill="accent6" w:themeFillTint="33"/>
          </w:tcPr>
          <w:p w14:paraId="291C1845" w14:textId="77777777" w:rsidR="001F3D24" w:rsidRPr="00B07B30" w:rsidRDefault="001F3D24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Key words</w:t>
            </w:r>
          </w:p>
        </w:tc>
      </w:tr>
      <w:tr w:rsidR="001F3D24" w:rsidRPr="00B07B30" w14:paraId="1BCFB171" w14:textId="77777777" w:rsidTr="002C75CE">
        <w:tc>
          <w:tcPr>
            <w:tcW w:w="3145" w:type="dxa"/>
          </w:tcPr>
          <w:p w14:paraId="50240238" w14:textId="77777777" w:rsidR="001F3D24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Education</w:t>
            </w:r>
          </w:p>
        </w:tc>
        <w:tc>
          <w:tcPr>
            <w:tcW w:w="5905" w:type="dxa"/>
          </w:tcPr>
          <w:p w14:paraId="10760CA4" w14:textId="77777777" w:rsidR="001F3D24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Child-friendly, education, girls, higher-education, women</w:t>
            </w:r>
          </w:p>
        </w:tc>
      </w:tr>
      <w:tr w:rsidR="001F3D24" w:rsidRPr="00B07B30" w14:paraId="1E6481CF" w14:textId="77777777" w:rsidTr="002C75CE">
        <w:tc>
          <w:tcPr>
            <w:tcW w:w="3145" w:type="dxa"/>
          </w:tcPr>
          <w:p w14:paraId="09D708EE" w14:textId="77777777" w:rsidR="001F3D24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Water</w:t>
            </w:r>
          </w:p>
        </w:tc>
        <w:tc>
          <w:tcPr>
            <w:tcW w:w="5905" w:type="dxa"/>
          </w:tcPr>
          <w:p w14:paraId="197E53E0" w14:textId="77777777" w:rsidR="001F3D24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Drinking water</w:t>
            </w:r>
          </w:p>
        </w:tc>
      </w:tr>
      <w:tr w:rsidR="001F3D24" w:rsidRPr="00B07B30" w14:paraId="456B7245" w14:textId="77777777" w:rsidTr="002C75CE">
        <w:tc>
          <w:tcPr>
            <w:tcW w:w="3145" w:type="dxa"/>
          </w:tcPr>
          <w:p w14:paraId="10D495FA" w14:textId="77777777" w:rsidR="001F3D24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Agriculture</w:t>
            </w:r>
          </w:p>
        </w:tc>
        <w:tc>
          <w:tcPr>
            <w:tcW w:w="5905" w:type="dxa"/>
          </w:tcPr>
          <w:p w14:paraId="468A5F01" w14:textId="77777777" w:rsidR="001F3D24" w:rsidRPr="00B07B30" w:rsidRDefault="0015035D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 xml:space="preserve">Nutritious, </w:t>
            </w:r>
            <w:r w:rsidR="0093122F" w:rsidRPr="00B07B30">
              <w:rPr>
                <w:rFonts w:asciiTheme="minorHAnsi" w:hAnsiTheme="minorHAnsi"/>
                <w:szCs w:val="22"/>
              </w:rPr>
              <w:t>E</w:t>
            </w:r>
            <w:r w:rsidR="002C75CE" w:rsidRPr="00B07B30">
              <w:rPr>
                <w:rFonts w:asciiTheme="minorHAnsi" w:hAnsiTheme="minorHAnsi"/>
                <w:szCs w:val="22"/>
              </w:rPr>
              <w:t>xtension services, food security, fruits &amp; vegetables</w:t>
            </w:r>
          </w:p>
        </w:tc>
      </w:tr>
      <w:tr w:rsidR="001F3D24" w:rsidRPr="00B07B30" w14:paraId="5A449DCA" w14:textId="77777777" w:rsidTr="002C75CE">
        <w:tc>
          <w:tcPr>
            <w:tcW w:w="3145" w:type="dxa"/>
          </w:tcPr>
          <w:p w14:paraId="460B90CA" w14:textId="77777777" w:rsidR="001F3D24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Health</w:t>
            </w:r>
          </w:p>
        </w:tc>
        <w:tc>
          <w:tcPr>
            <w:tcW w:w="5905" w:type="dxa"/>
          </w:tcPr>
          <w:p w14:paraId="44BE796A" w14:textId="77777777" w:rsidR="001F3D24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 xml:space="preserve">Nutrition, </w:t>
            </w:r>
            <w:r w:rsidR="0093122F" w:rsidRPr="00B07B30">
              <w:rPr>
                <w:rFonts w:asciiTheme="minorHAnsi" w:hAnsiTheme="minorHAnsi"/>
                <w:szCs w:val="22"/>
              </w:rPr>
              <w:t>family planning, TB, HIV/AIDS, maternal, neonatal, primary health care, drinking water</w:t>
            </w:r>
          </w:p>
        </w:tc>
      </w:tr>
      <w:tr w:rsidR="001F3D24" w:rsidRPr="00B07B30" w14:paraId="3F9F756B" w14:textId="77777777" w:rsidTr="002C75CE">
        <w:tc>
          <w:tcPr>
            <w:tcW w:w="3145" w:type="dxa"/>
          </w:tcPr>
          <w:p w14:paraId="156636C3" w14:textId="77777777" w:rsidR="001F3D24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Planning &amp; Development</w:t>
            </w:r>
          </w:p>
        </w:tc>
        <w:tc>
          <w:tcPr>
            <w:tcW w:w="5905" w:type="dxa"/>
          </w:tcPr>
          <w:p w14:paraId="0D4F8B4B" w14:textId="77777777" w:rsidR="001F3D24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 xml:space="preserve">Nutrition, </w:t>
            </w:r>
          </w:p>
        </w:tc>
      </w:tr>
      <w:tr w:rsidR="001F3D24" w:rsidRPr="00B07B30" w14:paraId="5FB5C19F" w14:textId="77777777" w:rsidTr="002C75CE">
        <w:tc>
          <w:tcPr>
            <w:tcW w:w="3145" w:type="dxa"/>
          </w:tcPr>
          <w:p w14:paraId="6368540C" w14:textId="77777777" w:rsidR="001F3D24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Livestock</w:t>
            </w:r>
          </w:p>
        </w:tc>
        <w:tc>
          <w:tcPr>
            <w:tcW w:w="5905" w:type="dxa"/>
          </w:tcPr>
          <w:p w14:paraId="346D49D2" w14:textId="77777777" w:rsidR="001F3D24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Women</w:t>
            </w:r>
          </w:p>
        </w:tc>
      </w:tr>
      <w:tr w:rsidR="001F3D24" w:rsidRPr="00B07B30" w14:paraId="6E714D0C" w14:textId="77777777" w:rsidTr="002C75CE">
        <w:tc>
          <w:tcPr>
            <w:tcW w:w="3145" w:type="dxa"/>
          </w:tcPr>
          <w:p w14:paraId="5AD1E3C6" w14:textId="77777777" w:rsidR="001F3D24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Social Welfare</w:t>
            </w:r>
          </w:p>
        </w:tc>
        <w:tc>
          <w:tcPr>
            <w:tcW w:w="5905" w:type="dxa"/>
          </w:tcPr>
          <w:p w14:paraId="411C1C2A" w14:textId="77777777" w:rsidR="001F3D24" w:rsidRPr="00B07B30" w:rsidRDefault="0093122F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Women</w:t>
            </w:r>
          </w:p>
        </w:tc>
      </w:tr>
      <w:tr w:rsidR="002C75CE" w:rsidRPr="00B07B30" w14:paraId="57416E23" w14:textId="77777777" w:rsidTr="002C75CE">
        <w:tc>
          <w:tcPr>
            <w:tcW w:w="3145" w:type="dxa"/>
          </w:tcPr>
          <w:p w14:paraId="0BA5C4BE" w14:textId="77777777" w:rsidR="002C75CE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Local Government</w:t>
            </w:r>
          </w:p>
        </w:tc>
        <w:tc>
          <w:tcPr>
            <w:tcW w:w="5905" w:type="dxa"/>
          </w:tcPr>
          <w:p w14:paraId="71795867" w14:textId="77777777" w:rsidR="002C75CE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Water &amp; Sanitation</w:t>
            </w:r>
          </w:p>
        </w:tc>
      </w:tr>
      <w:tr w:rsidR="002C75CE" w:rsidRPr="00B07B30" w14:paraId="7AF18F20" w14:textId="77777777" w:rsidTr="002C75CE">
        <w:tc>
          <w:tcPr>
            <w:tcW w:w="3145" w:type="dxa"/>
          </w:tcPr>
          <w:p w14:paraId="042B2556" w14:textId="77777777" w:rsidR="002C75CE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Women empowerment</w:t>
            </w:r>
          </w:p>
        </w:tc>
        <w:tc>
          <w:tcPr>
            <w:tcW w:w="5905" w:type="dxa"/>
          </w:tcPr>
          <w:p w14:paraId="064407F2" w14:textId="77777777" w:rsidR="002C75CE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Women</w:t>
            </w:r>
          </w:p>
        </w:tc>
      </w:tr>
      <w:tr w:rsidR="002C75CE" w:rsidRPr="00B07B30" w14:paraId="43DC2A06" w14:textId="77777777" w:rsidTr="002C75CE">
        <w:tc>
          <w:tcPr>
            <w:tcW w:w="3145" w:type="dxa"/>
          </w:tcPr>
          <w:p w14:paraId="200CB204" w14:textId="77777777" w:rsidR="002C75CE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Industries</w:t>
            </w:r>
          </w:p>
        </w:tc>
        <w:tc>
          <w:tcPr>
            <w:tcW w:w="5905" w:type="dxa"/>
          </w:tcPr>
          <w:p w14:paraId="221612CE" w14:textId="77777777" w:rsidR="002C75CE" w:rsidRPr="00B07B30" w:rsidRDefault="0093122F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Women</w:t>
            </w:r>
          </w:p>
        </w:tc>
      </w:tr>
      <w:tr w:rsidR="002C75CE" w:rsidRPr="00B07B30" w14:paraId="11159E46" w14:textId="77777777" w:rsidTr="002C75CE">
        <w:tc>
          <w:tcPr>
            <w:tcW w:w="3145" w:type="dxa"/>
          </w:tcPr>
          <w:p w14:paraId="70450311" w14:textId="77777777" w:rsidR="002C75CE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Special Programmes</w:t>
            </w:r>
          </w:p>
        </w:tc>
        <w:tc>
          <w:tcPr>
            <w:tcW w:w="5905" w:type="dxa"/>
          </w:tcPr>
          <w:p w14:paraId="229389AE" w14:textId="77777777" w:rsidR="002C75CE" w:rsidRPr="00B07B30" w:rsidRDefault="002C75CE" w:rsidP="00416B2E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Income, girls</w:t>
            </w:r>
          </w:p>
        </w:tc>
      </w:tr>
    </w:tbl>
    <w:p w14:paraId="07754BEE" w14:textId="77777777" w:rsidR="005A1E23" w:rsidRDefault="005A1E23" w:rsidP="008043DA">
      <w:pPr>
        <w:rPr>
          <w:rFonts w:asciiTheme="minorHAnsi" w:hAnsiTheme="minorHAnsi"/>
          <w:szCs w:val="22"/>
        </w:rPr>
      </w:pPr>
    </w:p>
    <w:p w14:paraId="2466BEF3" w14:textId="77777777" w:rsidR="008043DA" w:rsidRPr="00B07B30" w:rsidRDefault="008043DA" w:rsidP="008043DA">
      <w:pPr>
        <w:rPr>
          <w:rFonts w:asciiTheme="minorHAnsi" w:hAnsiTheme="minorHAnsi"/>
          <w:szCs w:val="22"/>
        </w:rPr>
      </w:pPr>
      <w:r w:rsidRPr="00B07B30">
        <w:rPr>
          <w:rFonts w:asciiTheme="minorHAnsi" w:hAnsiTheme="minorHAnsi"/>
          <w:szCs w:val="22"/>
        </w:rPr>
        <w:t>The total number programmes identified as potentiall</w:t>
      </w:r>
      <w:r w:rsidR="00C55730" w:rsidRPr="00B07B30">
        <w:rPr>
          <w:rFonts w:asciiTheme="minorHAnsi" w:hAnsiTheme="minorHAnsi"/>
          <w:szCs w:val="22"/>
        </w:rPr>
        <w:t xml:space="preserve">y having allocations towards nutrition outcomes is </w:t>
      </w:r>
      <w:r w:rsidR="0015035D" w:rsidRPr="00B07B30">
        <w:rPr>
          <w:rFonts w:asciiTheme="minorHAnsi" w:hAnsiTheme="minorHAnsi"/>
          <w:szCs w:val="22"/>
        </w:rPr>
        <w:t xml:space="preserve">45 </w:t>
      </w:r>
      <w:r w:rsidR="00EB375D" w:rsidRPr="00B07B30">
        <w:rPr>
          <w:rFonts w:asciiTheme="minorHAnsi" w:hAnsiTheme="minorHAnsi"/>
          <w:szCs w:val="22"/>
        </w:rPr>
        <w:t xml:space="preserve">for a total of </w:t>
      </w:r>
      <w:r w:rsidR="00AA09A3" w:rsidRPr="00B07B30">
        <w:rPr>
          <w:rFonts w:asciiTheme="minorHAnsi" w:hAnsiTheme="minorHAnsi"/>
          <w:b/>
          <w:szCs w:val="22"/>
        </w:rPr>
        <w:t xml:space="preserve">PKR 123,260.83 million </w:t>
      </w:r>
      <w:r w:rsidR="00EB375D" w:rsidRPr="00B07B30">
        <w:rPr>
          <w:rFonts w:asciiTheme="minorHAnsi" w:hAnsiTheme="minorHAnsi"/>
          <w:b/>
          <w:szCs w:val="22"/>
        </w:rPr>
        <w:t>in 2012</w:t>
      </w:r>
      <w:r w:rsidR="00EB375D" w:rsidRPr="00B07B30">
        <w:rPr>
          <w:rFonts w:asciiTheme="minorHAnsi" w:hAnsiTheme="minorHAnsi"/>
          <w:szCs w:val="22"/>
        </w:rPr>
        <w:t xml:space="preserve"> and </w:t>
      </w:r>
      <w:r w:rsidR="00AA09A3" w:rsidRPr="00B07B30">
        <w:rPr>
          <w:rFonts w:asciiTheme="minorHAnsi" w:hAnsiTheme="minorHAnsi"/>
          <w:b/>
          <w:szCs w:val="22"/>
        </w:rPr>
        <w:t>PKR 164,442.55</w:t>
      </w:r>
      <w:r w:rsidR="00EB375D" w:rsidRPr="00B07B30">
        <w:rPr>
          <w:rFonts w:asciiTheme="minorHAnsi" w:hAnsiTheme="minorHAnsi"/>
          <w:b/>
          <w:szCs w:val="22"/>
        </w:rPr>
        <w:t xml:space="preserve"> in 2014</w:t>
      </w:r>
      <w:r w:rsidR="00EB375D" w:rsidRPr="00B07B30">
        <w:rPr>
          <w:rFonts w:asciiTheme="minorHAnsi" w:hAnsiTheme="minorHAnsi"/>
          <w:szCs w:val="22"/>
        </w:rPr>
        <w:t xml:space="preserve">. </w:t>
      </w:r>
    </w:p>
    <w:p w14:paraId="14B82854" w14:textId="77777777" w:rsidR="00EB375D" w:rsidRPr="00B07B30" w:rsidRDefault="00EB375D" w:rsidP="008043DA">
      <w:pPr>
        <w:rPr>
          <w:rFonts w:asciiTheme="minorHAnsi" w:hAnsiTheme="minorHAnsi"/>
          <w:szCs w:val="22"/>
        </w:rPr>
      </w:pPr>
    </w:p>
    <w:p w14:paraId="77EFCCE5" w14:textId="77777777" w:rsidR="00C55730" w:rsidRPr="004874F8" w:rsidRDefault="00C55730" w:rsidP="008043DA">
      <w:pPr>
        <w:rPr>
          <w:rFonts w:asciiTheme="minorHAnsi" w:hAnsiTheme="minorHAnsi"/>
          <w:b/>
          <w:sz w:val="28"/>
          <w:szCs w:val="28"/>
          <w:u w:val="single"/>
        </w:rPr>
      </w:pPr>
      <w:r w:rsidRPr="004874F8">
        <w:rPr>
          <w:rFonts w:asciiTheme="minorHAnsi" w:hAnsiTheme="minorHAnsi"/>
          <w:b/>
          <w:sz w:val="28"/>
          <w:szCs w:val="28"/>
          <w:u w:val="single"/>
        </w:rPr>
        <w:t>Step 2: Categorisation</w:t>
      </w:r>
    </w:p>
    <w:p w14:paraId="459457BD" w14:textId="77777777" w:rsidR="00C55730" w:rsidRPr="00B07B30" w:rsidRDefault="00C55730" w:rsidP="008043DA">
      <w:pPr>
        <w:rPr>
          <w:rFonts w:asciiTheme="minorHAnsi" w:hAnsiTheme="minorHAnsi"/>
          <w:szCs w:val="22"/>
        </w:rPr>
      </w:pPr>
    </w:p>
    <w:p w14:paraId="66F6D2E3" w14:textId="77777777" w:rsidR="00C55730" w:rsidRPr="00B07B30" w:rsidRDefault="00C55730" w:rsidP="008043DA">
      <w:pPr>
        <w:rPr>
          <w:rFonts w:asciiTheme="minorHAnsi" w:hAnsiTheme="minorHAnsi"/>
          <w:szCs w:val="22"/>
        </w:rPr>
      </w:pPr>
      <w:r w:rsidRPr="00B07B30">
        <w:rPr>
          <w:rFonts w:asciiTheme="minorHAnsi" w:hAnsiTheme="minorHAnsi"/>
          <w:szCs w:val="22"/>
        </w:rPr>
        <w:t xml:space="preserve">Out of the </w:t>
      </w:r>
      <w:r w:rsidR="007661EF" w:rsidRPr="00B07B30">
        <w:rPr>
          <w:rFonts w:asciiTheme="minorHAnsi" w:hAnsiTheme="minorHAnsi"/>
          <w:szCs w:val="22"/>
        </w:rPr>
        <w:t xml:space="preserve">identified </w:t>
      </w:r>
      <w:r w:rsidR="00CB6B08" w:rsidRPr="00B07B30">
        <w:rPr>
          <w:rFonts w:asciiTheme="minorHAnsi" w:hAnsiTheme="minorHAnsi"/>
          <w:b/>
          <w:szCs w:val="22"/>
        </w:rPr>
        <w:t>45</w:t>
      </w:r>
      <w:r w:rsidRPr="00B07B30">
        <w:rPr>
          <w:rFonts w:asciiTheme="minorHAnsi" w:hAnsiTheme="minorHAnsi"/>
          <w:b/>
          <w:szCs w:val="22"/>
        </w:rPr>
        <w:t xml:space="preserve"> </w:t>
      </w:r>
      <w:r w:rsidR="00C80510" w:rsidRPr="00B07B30">
        <w:rPr>
          <w:rFonts w:asciiTheme="minorHAnsi" w:hAnsiTheme="minorHAnsi"/>
          <w:b/>
          <w:szCs w:val="22"/>
        </w:rPr>
        <w:t>programmes</w:t>
      </w:r>
      <w:r w:rsidRPr="00B07B30">
        <w:rPr>
          <w:rFonts w:asciiTheme="minorHAnsi" w:hAnsiTheme="minorHAnsi"/>
          <w:szCs w:val="22"/>
        </w:rPr>
        <w:t xml:space="preserve">, we have </w:t>
      </w:r>
      <w:r w:rsidR="00C80510" w:rsidRPr="00B07B30">
        <w:rPr>
          <w:rFonts w:asciiTheme="minorHAnsi" w:hAnsiTheme="minorHAnsi"/>
          <w:szCs w:val="22"/>
        </w:rPr>
        <w:t xml:space="preserve">categorised </w:t>
      </w:r>
      <w:r w:rsidR="00CB6B08" w:rsidRPr="00B07B30">
        <w:rPr>
          <w:rFonts w:asciiTheme="minorHAnsi" w:hAnsiTheme="minorHAnsi"/>
          <w:szCs w:val="22"/>
        </w:rPr>
        <w:t xml:space="preserve">X </w:t>
      </w:r>
      <w:r w:rsidR="00C80510" w:rsidRPr="00B07B30">
        <w:rPr>
          <w:rFonts w:asciiTheme="minorHAnsi" w:hAnsiTheme="minorHAnsi"/>
          <w:szCs w:val="22"/>
        </w:rPr>
        <w:t xml:space="preserve">as being nutrition-specific, </w:t>
      </w:r>
      <w:r w:rsidR="00CB6B08" w:rsidRPr="00B07B30">
        <w:rPr>
          <w:rFonts w:asciiTheme="minorHAnsi" w:hAnsiTheme="minorHAnsi"/>
          <w:szCs w:val="22"/>
        </w:rPr>
        <w:t xml:space="preserve">X </w:t>
      </w:r>
      <w:r w:rsidR="00C80510" w:rsidRPr="00B07B30">
        <w:rPr>
          <w:rFonts w:asciiTheme="minorHAnsi" w:hAnsiTheme="minorHAnsi"/>
          <w:szCs w:val="22"/>
        </w:rPr>
        <w:t xml:space="preserve">as </w:t>
      </w:r>
      <w:r w:rsidR="00CB6B08" w:rsidRPr="00B07B30">
        <w:rPr>
          <w:rFonts w:asciiTheme="minorHAnsi" w:hAnsiTheme="minorHAnsi"/>
          <w:szCs w:val="22"/>
        </w:rPr>
        <w:t xml:space="preserve">being </w:t>
      </w:r>
      <w:r w:rsidR="00C80510" w:rsidRPr="00B07B30">
        <w:rPr>
          <w:rFonts w:asciiTheme="minorHAnsi" w:hAnsiTheme="minorHAnsi"/>
          <w:szCs w:val="22"/>
        </w:rPr>
        <w:t>nutrition-sensitive</w:t>
      </w:r>
      <w:r w:rsidR="00CB6B08" w:rsidRPr="00B07B30">
        <w:rPr>
          <w:rFonts w:asciiTheme="minorHAnsi" w:hAnsiTheme="minorHAnsi"/>
          <w:szCs w:val="22"/>
        </w:rPr>
        <w:t>. Based on the results from the consultations</w:t>
      </w:r>
      <w:r w:rsidR="007661EF" w:rsidRPr="00B07B30">
        <w:rPr>
          <w:rFonts w:asciiTheme="minorHAnsi" w:hAnsiTheme="minorHAnsi"/>
          <w:szCs w:val="22"/>
        </w:rPr>
        <w:t xml:space="preserve"> with different </w:t>
      </w:r>
      <w:proofErr w:type="spellStart"/>
      <w:r w:rsidR="007661EF" w:rsidRPr="00B07B30">
        <w:rPr>
          <w:rFonts w:asciiTheme="minorHAnsi" w:hAnsiTheme="minorHAnsi"/>
          <w:szCs w:val="22"/>
        </w:rPr>
        <w:t>sectoral</w:t>
      </w:r>
      <w:proofErr w:type="spellEnd"/>
      <w:r w:rsidR="007661EF" w:rsidRPr="00B07B30">
        <w:rPr>
          <w:rFonts w:asciiTheme="minorHAnsi" w:hAnsiTheme="minorHAnsi"/>
          <w:szCs w:val="22"/>
        </w:rPr>
        <w:t xml:space="preserve"> representatives</w:t>
      </w:r>
      <w:r w:rsidR="00CB6B08" w:rsidRPr="00B07B30">
        <w:rPr>
          <w:rFonts w:asciiTheme="minorHAnsi" w:hAnsiTheme="minorHAnsi"/>
          <w:szCs w:val="22"/>
        </w:rPr>
        <w:t xml:space="preserve">, all </w:t>
      </w:r>
      <w:r w:rsidR="00594056" w:rsidRPr="00B07B30">
        <w:rPr>
          <w:rFonts w:asciiTheme="minorHAnsi" w:hAnsiTheme="minorHAnsi"/>
          <w:szCs w:val="22"/>
        </w:rPr>
        <w:t xml:space="preserve">initially </w:t>
      </w:r>
      <w:r w:rsidR="00CB6B08" w:rsidRPr="00B07B30">
        <w:rPr>
          <w:rFonts w:asciiTheme="minorHAnsi" w:hAnsiTheme="minorHAnsi"/>
          <w:szCs w:val="22"/>
        </w:rPr>
        <w:t xml:space="preserve">identified programmes </w:t>
      </w:r>
      <w:r w:rsidR="007661EF" w:rsidRPr="00B07B30">
        <w:rPr>
          <w:rFonts w:asciiTheme="minorHAnsi" w:hAnsiTheme="minorHAnsi"/>
          <w:szCs w:val="22"/>
        </w:rPr>
        <w:t xml:space="preserve">were seen as </w:t>
      </w:r>
      <w:r w:rsidR="00C80510" w:rsidRPr="00B07B30">
        <w:rPr>
          <w:rFonts w:asciiTheme="minorHAnsi" w:hAnsiTheme="minorHAnsi"/>
          <w:szCs w:val="22"/>
        </w:rPr>
        <w:t xml:space="preserve">contributing to nutrition. </w:t>
      </w:r>
    </w:p>
    <w:p w14:paraId="26053784" w14:textId="77777777" w:rsidR="00AA09A3" w:rsidRPr="00B07B30" w:rsidRDefault="00AA09A3" w:rsidP="008043DA">
      <w:pPr>
        <w:rPr>
          <w:rFonts w:asciiTheme="minorHAnsi" w:hAnsiTheme="minorHAnsi"/>
          <w:szCs w:val="22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1890"/>
        <w:gridCol w:w="5746"/>
        <w:gridCol w:w="1004"/>
        <w:gridCol w:w="1080"/>
      </w:tblGrid>
      <w:tr w:rsidR="00AA09A3" w:rsidRPr="00B07B30" w14:paraId="450DB738" w14:textId="77777777" w:rsidTr="004874F8">
        <w:trPr>
          <w:tblHeader/>
        </w:trPr>
        <w:tc>
          <w:tcPr>
            <w:tcW w:w="1890" w:type="dxa"/>
            <w:shd w:val="clear" w:color="auto" w:fill="FDE9D9" w:themeFill="accent6" w:themeFillTint="33"/>
          </w:tcPr>
          <w:p w14:paraId="312F8FC1" w14:textId="77777777" w:rsidR="004874F8" w:rsidRDefault="004874F8" w:rsidP="008043D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Sector </w:t>
            </w:r>
          </w:p>
          <w:p w14:paraId="08AABFED" w14:textId="77777777" w:rsidR="00AA09A3" w:rsidRPr="00B07B30" w:rsidRDefault="004874F8" w:rsidP="008043D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(ministries, departments)</w:t>
            </w:r>
          </w:p>
        </w:tc>
        <w:tc>
          <w:tcPr>
            <w:tcW w:w="5746" w:type="dxa"/>
            <w:shd w:val="clear" w:color="auto" w:fill="FDE9D9" w:themeFill="accent6" w:themeFillTint="33"/>
          </w:tcPr>
          <w:p w14:paraId="19918E4A" w14:textId="77777777" w:rsidR="00AA09A3" w:rsidRPr="00B07B30" w:rsidRDefault="004874F8" w:rsidP="00AA09A3">
            <w:p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Description of Programmes</w:t>
            </w:r>
          </w:p>
        </w:tc>
        <w:tc>
          <w:tcPr>
            <w:tcW w:w="1004" w:type="dxa"/>
            <w:shd w:val="clear" w:color="auto" w:fill="FDE9D9" w:themeFill="accent6" w:themeFillTint="33"/>
          </w:tcPr>
          <w:p w14:paraId="000C604A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Specific to nutrition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75D69B38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Sensitive to nutrition</w:t>
            </w:r>
          </w:p>
        </w:tc>
      </w:tr>
      <w:tr w:rsidR="00AA09A3" w:rsidRPr="00B07B30" w14:paraId="0F3E77CC" w14:textId="77777777" w:rsidTr="004874F8">
        <w:tc>
          <w:tcPr>
            <w:tcW w:w="1890" w:type="dxa"/>
            <w:shd w:val="clear" w:color="auto" w:fill="FBD4B4" w:themeFill="accent6" w:themeFillTint="66"/>
          </w:tcPr>
          <w:p w14:paraId="3A3ABAFB" w14:textId="77777777" w:rsidR="00AA09A3" w:rsidRPr="00B07B30" w:rsidRDefault="00AA09A3" w:rsidP="008043DA">
            <w:pPr>
              <w:rPr>
                <w:rFonts w:asciiTheme="minorHAnsi" w:hAnsiTheme="minorHAnsi"/>
                <w:b/>
                <w:i/>
                <w:szCs w:val="22"/>
              </w:rPr>
            </w:pPr>
            <w:r w:rsidRPr="00B07B30">
              <w:rPr>
                <w:rFonts w:asciiTheme="minorHAnsi" w:hAnsiTheme="minorHAnsi"/>
                <w:b/>
                <w:i/>
                <w:szCs w:val="22"/>
              </w:rPr>
              <w:t>Federal</w:t>
            </w:r>
          </w:p>
        </w:tc>
        <w:tc>
          <w:tcPr>
            <w:tcW w:w="5746" w:type="dxa"/>
            <w:shd w:val="clear" w:color="auto" w:fill="FBD4B4" w:themeFill="accent6" w:themeFillTint="66"/>
          </w:tcPr>
          <w:p w14:paraId="7A240EA4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14:paraId="54529327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14:paraId="7EE41675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AA09A3" w:rsidRPr="00B07B30" w14:paraId="21B39431" w14:textId="77777777" w:rsidTr="004874F8">
        <w:tc>
          <w:tcPr>
            <w:tcW w:w="1890" w:type="dxa"/>
          </w:tcPr>
          <w:p w14:paraId="6A869929" w14:textId="77777777" w:rsidR="00AA09A3" w:rsidRPr="00B07B30" w:rsidRDefault="00AA09A3" w:rsidP="008043DA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Health</w:t>
            </w:r>
          </w:p>
        </w:tc>
        <w:tc>
          <w:tcPr>
            <w:tcW w:w="5746" w:type="dxa"/>
          </w:tcPr>
          <w:p w14:paraId="48AEA1BF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National Program for Family Planning &amp; Primary Health Care</w:t>
            </w:r>
          </w:p>
        </w:tc>
        <w:tc>
          <w:tcPr>
            <w:tcW w:w="1004" w:type="dxa"/>
          </w:tcPr>
          <w:p w14:paraId="6E7FECC8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3CABB10A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AA09A3" w:rsidRPr="00B07B30" w14:paraId="5E6BF610" w14:textId="77777777" w:rsidTr="004874F8">
        <w:tc>
          <w:tcPr>
            <w:tcW w:w="1890" w:type="dxa"/>
          </w:tcPr>
          <w:p w14:paraId="0148E130" w14:textId="77777777" w:rsidR="00AA09A3" w:rsidRPr="00B07B30" w:rsidRDefault="00AA09A3" w:rsidP="008043DA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Health</w:t>
            </w:r>
          </w:p>
        </w:tc>
        <w:tc>
          <w:tcPr>
            <w:tcW w:w="5746" w:type="dxa"/>
          </w:tcPr>
          <w:p w14:paraId="63F3A98E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National Maternal, Neonatal and Child Health Programme</w:t>
            </w:r>
          </w:p>
        </w:tc>
        <w:tc>
          <w:tcPr>
            <w:tcW w:w="1004" w:type="dxa"/>
          </w:tcPr>
          <w:p w14:paraId="15BC927E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7E4CABE9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270489" w:rsidRPr="00B07B30" w14:paraId="22D31AC0" w14:textId="77777777" w:rsidTr="004874F8">
        <w:tc>
          <w:tcPr>
            <w:tcW w:w="1890" w:type="dxa"/>
          </w:tcPr>
          <w:p w14:paraId="6ECBBDB8" w14:textId="77777777" w:rsidR="00270489" w:rsidRPr="00B07B30" w:rsidRDefault="00270489" w:rsidP="008043D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Health</w:t>
            </w:r>
          </w:p>
        </w:tc>
        <w:tc>
          <w:tcPr>
            <w:tcW w:w="5746" w:type="dxa"/>
          </w:tcPr>
          <w:p w14:paraId="193A29FE" w14:textId="77777777" w:rsidR="00270489" w:rsidRPr="00B07B30" w:rsidRDefault="00270489" w:rsidP="00AA09A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National TB control program</w:t>
            </w:r>
          </w:p>
        </w:tc>
        <w:tc>
          <w:tcPr>
            <w:tcW w:w="1004" w:type="dxa"/>
          </w:tcPr>
          <w:p w14:paraId="6769A959" w14:textId="77777777" w:rsidR="00270489" w:rsidRPr="00B07B30" w:rsidRDefault="00270489" w:rsidP="00AA09A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5B929E63" w14:textId="77777777" w:rsidR="00270489" w:rsidRPr="00B07B30" w:rsidRDefault="00270489" w:rsidP="00AA09A3">
            <w:pPr>
              <w:rPr>
                <w:rFonts w:asciiTheme="minorHAnsi" w:hAnsiTheme="minorHAnsi"/>
                <w:szCs w:val="22"/>
              </w:rPr>
            </w:pPr>
          </w:p>
        </w:tc>
      </w:tr>
      <w:tr w:rsidR="00784924" w:rsidRPr="00B07B30" w14:paraId="692BAC8A" w14:textId="77777777" w:rsidTr="004874F8">
        <w:tc>
          <w:tcPr>
            <w:tcW w:w="1890" w:type="dxa"/>
          </w:tcPr>
          <w:p w14:paraId="17B608FA" w14:textId="77777777" w:rsidR="00784924" w:rsidRPr="00B07B30" w:rsidRDefault="00784924" w:rsidP="008043D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Health</w:t>
            </w:r>
          </w:p>
        </w:tc>
        <w:tc>
          <w:tcPr>
            <w:tcW w:w="5746" w:type="dxa"/>
          </w:tcPr>
          <w:p w14:paraId="3D830E66" w14:textId="77777777" w:rsidR="00784924" w:rsidRPr="00B07B30" w:rsidRDefault="00784924" w:rsidP="00AA09A3">
            <w:pPr>
              <w:rPr>
                <w:rFonts w:asciiTheme="minorHAnsi" w:hAnsiTheme="minorHAnsi"/>
                <w:szCs w:val="22"/>
              </w:rPr>
            </w:pPr>
            <w:r w:rsidRPr="00784924">
              <w:rPr>
                <w:rFonts w:asciiTheme="minorHAnsi" w:hAnsiTheme="minorHAnsi"/>
                <w:szCs w:val="22"/>
              </w:rPr>
              <w:t>Coordination Unit for HIV / AIDS for Global Fund Islamabad</w:t>
            </w:r>
          </w:p>
        </w:tc>
        <w:tc>
          <w:tcPr>
            <w:tcW w:w="1004" w:type="dxa"/>
          </w:tcPr>
          <w:p w14:paraId="67CC4601" w14:textId="77777777" w:rsidR="00784924" w:rsidRPr="00B07B30" w:rsidRDefault="00784924" w:rsidP="00AA09A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22A6843C" w14:textId="77777777" w:rsidR="00784924" w:rsidRPr="00B07B30" w:rsidRDefault="00784924" w:rsidP="00AA09A3">
            <w:pPr>
              <w:rPr>
                <w:rFonts w:asciiTheme="minorHAnsi" w:hAnsiTheme="minorHAnsi"/>
                <w:szCs w:val="22"/>
              </w:rPr>
            </w:pPr>
          </w:p>
        </w:tc>
      </w:tr>
      <w:tr w:rsidR="00AA09A3" w:rsidRPr="00B07B30" w14:paraId="5276B8BC" w14:textId="77777777" w:rsidTr="004874F8">
        <w:tc>
          <w:tcPr>
            <w:tcW w:w="1890" w:type="dxa"/>
          </w:tcPr>
          <w:p w14:paraId="4B87138E" w14:textId="77777777" w:rsidR="00AA09A3" w:rsidRPr="00B07B30" w:rsidRDefault="00AA09A3" w:rsidP="008043DA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Agriculture</w:t>
            </w:r>
          </w:p>
        </w:tc>
        <w:tc>
          <w:tcPr>
            <w:tcW w:w="5746" w:type="dxa"/>
          </w:tcPr>
          <w:p w14:paraId="18061E3B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Kitchen gardening – a way to safe &amp; nutritious vegetables (National Food Security &amp; research Division)</w:t>
            </w:r>
          </w:p>
        </w:tc>
        <w:tc>
          <w:tcPr>
            <w:tcW w:w="1004" w:type="dxa"/>
          </w:tcPr>
          <w:p w14:paraId="3DC289A3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6B2701A3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AA09A3" w:rsidRPr="00B07B30" w14:paraId="7A111782" w14:textId="77777777" w:rsidTr="004874F8">
        <w:tc>
          <w:tcPr>
            <w:tcW w:w="1890" w:type="dxa"/>
          </w:tcPr>
          <w:p w14:paraId="2F99DB24" w14:textId="77777777" w:rsidR="00784924" w:rsidRPr="00B07B30" w:rsidRDefault="00AA09A3" w:rsidP="008043DA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Special programme</w:t>
            </w:r>
          </w:p>
        </w:tc>
        <w:tc>
          <w:tcPr>
            <w:tcW w:w="5746" w:type="dxa"/>
          </w:tcPr>
          <w:p w14:paraId="3C78BB8F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Benazir Income Support Programme</w:t>
            </w:r>
          </w:p>
        </w:tc>
        <w:tc>
          <w:tcPr>
            <w:tcW w:w="1004" w:type="dxa"/>
          </w:tcPr>
          <w:p w14:paraId="7EC041B9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30A6622D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AA09A3" w:rsidRPr="00B07B30" w14:paraId="136CAB0C" w14:textId="77777777" w:rsidTr="004874F8">
        <w:tc>
          <w:tcPr>
            <w:tcW w:w="1890" w:type="dxa"/>
            <w:shd w:val="clear" w:color="auto" w:fill="FBD4B4" w:themeFill="accent6" w:themeFillTint="66"/>
          </w:tcPr>
          <w:p w14:paraId="7CBFDB25" w14:textId="77777777" w:rsidR="00AA09A3" w:rsidRPr="00B07B30" w:rsidRDefault="00A65447" w:rsidP="008043DA">
            <w:pPr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B07B30">
              <w:rPr>
                <w:rFonts w:asciiTheme="minorHAnsi" w:hAnsiTheme="minorHAnsi"/>
                <w:b/>
                <w:szCs w:val="22"/>
              </w:rPr>
              <w:t>GoKPK</w:t>
            </w:r>
            <w:proofErr w:type="spellEnd"/>
          </w:p>
        </w:tc>
        <w:tc>
          <w:tcPr>
            <w:tcW w:w="5746" w:type="dxa"/>
            <w:shd w:val="clear" w:color="auto" w:fill="FBD4B4" w:themeFill="accent6" w:themeFillTint="66"/>
          </w:tcPr>
          <w:p w14:paraId="674723A2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14:paraId="2F2EEE2C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14:paraId="3673CC2D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AA09A3" w:rsidRPr="00B07B30" w14:paraId="553622DB" w14:textId="77777777" w:rsidTr="004874F8">
        <w:tc>
          <w:tcPr>
            <w:tcW w:w="1890" w:type="dxa"/>
          </w:tcPr>
          <w:p w14:paraId="4AEAB6E3" w14:textId="77777777" w:rsidR="00AA09A3" w:rsidRPr="00B07B30" w:rsidRDefault="00784924" w:rsidP="008043D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Drinking water &amp; Sanitation</w:t>
            </w:r>
          </w:p>
        </w:tc>
        <w:tc>
          <w:tcPr>
            <w:tcW w:w="5746" w:type="dxa"/>
          </w:tcPr>
          <w:p w14:paraId="2976FFE7" w14:textId="77777777" w:rsidR="00AA09A3" w:rsidRPr="00B07B30" w:rsidRDefault="00422B1C" w:rsidP="00AA09A3">
            <w:pPr>
              <w:jc w:val="left"/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Water supply schemes</w:t>
            </w:r>
          </w:p>
        </w:tc>
        <w:tc>
          <w:tcPr>
            <w:tcW w:w="1004" w:type="dxa"/>
          </w:tcPr>
          <w:p w14:paraId="554407CD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2DEC16DF" w14:textId="77777777" w:rsidR="00AA09A3" w:rsidRPr="00B07B30" w:rsidRDefault="00AA09A3" w:rsidP="00AA09A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422B1C" w:rsidRPr="00B07B30" w14:paraId="214D37A6" w14:textId="77777777" w:rsidTr="004874F8">
        <w:tc>
          <w:tcPr>
            <w:tcW w:w="1890" w:type="dxa"/>
          </w:tcPr>
          <w:p w14:paraId="18E40E18" w14:textId="77777777" w:rsidR="00422B1C" w:rsidRPr="00B07B30" w:rsidRDefault="00422B1C" w:rsidP="008043DA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Agriculture</w:t>
            </w:r>
          </w:p>
        </w:tc>
        <w:tc>
          <w:tcPr>
            <w:tcW w:w="5746" w:type="dxa"/>
          </w:tcPr>
          <w:p w14:paraId="7FFD5CB9" w14:textId="77777777" w:rsidR="00422B1C" w:rsidRPr="00B07B30" w:rsidRDefault="00422B1C" w:rsidP="00AA09A3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Sustainable Agriculture Development for Food Security through Integrated Approach in Khyber Pakhtunkhwa</w:t>
            </w:r>
          </w:p>
        </w:tc>
        <w:tc>
          <w:tcPr>
            <w:tcW w:w="1004" w:type="dxa"/>
          </w:tcPr>
          <w:p w14:paraId="35DB1347" w14:textId="77777777" w:rsidR="00422B1C" w:rsidRPr="00B07B30" w:rsidRDefault="00422B1C" w:rsidP="00AA09A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307F5E30" w14:textId="77777777" w:rsidR="00422B1C" w:rsidRPr="00B07B30" w:rsidRDefault="00422B1C" w:rsidP="00AA09A3">
            <w:pPr>
              <w:rPr>
                <w:rFonts w:asciiTheme="minorHAnsi" w:hAnsiTheme="minorHAnsi"/>
                <w:szCs w:val="22"/>
              </w:rPr>
            </w:pPr>
          </w:p>
        </w:tc>
      </w:tr>
      <w:tr w:rsidR="00422B1C" w:rsidRPr="00B07B30" w14:paraId="7138EEC8" w14:textId="77777777" w:rsidTr="004874F8">
        <w:tc>
          <w:tcPr>
            <w:tcW w:w="1890" w:type="dxa"/>
          </w:tcPr>
          <w:p w14:paraId="2A5C9779" w14:textId="77777777" w:rsidR="00422B1C" w:rsidRPr="00B07B30" w:rsidRDefault="00422B1C" w:rsidP="008043DA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lastRenderedPageBreak/>
              <w:t>Agriculture</w:t>
            </w:r>
          </w:p>
        </w:tc>
        <w:tc>
          <w:tcPr>
            <w:tcW w:w="5746" w:type="dxa"/>
          </w:tcPr>
          <w:p w14:paraId="3D2BD154" w14:textId="77777777" w:rsidR="00422B1C" w:rsidRPr="00B07B30" w:rsidRDefault="00422B1C" w:rsidP="00AA09A3">
            <w:pPr>
              <w:rPr>
                <w:rFonts w:asciiTheme="minorHAnsi" w:hAnsiTheme="minorHAnsi" w:cs="Arial"/>
                <w:szCs w:val="22"/>
              </w:rPr>
            </w:pPr>
            <w:r w:rsidRPr="00B07B30">
              <w:rPr>
                <w:rFonts w:asciiTheme="minorHAnsi" w:hAnsiTheme="minorHAnsi" w:cs="Arial"/>
                <w:szCs w:val="22"/>
              </w:rPr>
              <w:t>Indigenization of Hybrid Research and Development Technology for Crops, Fruits &amp; Vegetables (Phase-II)</w:t>
            </w:r>
          </w:p>
        </w:tc>
        <w:tc>
          <w:tcPr>
            <w:tcW w:w="1004" w:type="dxa"/>
          </w:tcPr>
          <w:p w14:paraId="550A4B39" w14:textId="77777777" w:rsidR="00422B1C" w:rsidRPr="00B07B30" w:rsidRDefault="00422B1C" w:rsidP="00AA09A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06F49D08" w14:textId="77777777" w:rsidR="00422B1C" w:rsidRPr="00B07B30" w:rsidRDefault="00422B1C" w:rsidP="00AA09A3">
            <w:pPr>
              <w:rPr>
                <w:rFonts w:asciiTheme="minorHAnsi" w:hAnsiTheme="minorHAnsi"/>
                <w:szCs w:val="22"/>
              </w:rPr>
            </w:pPr>
          </w:p>
        </w:tc>
      </w:tr>
      <w:tr w:rsidR="00422B1C" w:rsidRPr="00B07B30" w14:paraId="58E013E2" w14:textId="77777777" w:rsidTr="004874F8">
        <w:tc>
          <w:tcPr>
            <w:tcW w:w="1890" w:type="dxa"/>
          </w:tcPr>
          <w:p w14:paraId="302D554F" w14:textId="77777777" w:rsidR="00422B1C" w:rsidRPr="00B07B30" w:rsidRDefault="00422B1C" w:rsidP="008043DA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Education</w:t>
            </w:r>
          </w:p>
        </w:tc>
        <w:tc>
          <w:tcPr>
            <w:tcW w:w="5746" w:type="dxa"/>
          </w:tcPr>
          <w:p w14:paraId="562E8BD8" w14:textId="77777777" w:rsidR="00422B1C" w:rsidRPr="00B07B30" w:rsidRDefault="00422B1C" w:rsidP="00AA09A3">
            <w:pPr>
              <w:rPr>
                <w:rFonts w:asciiTheme="minorHAnsi" w:hAnsiTheme="minorHAnsi" w:cs="Arial"/>
                <w:szCs w:val="22"/>
              </w:rPr>
            </w:pPr>
            <w:r w:rsidRPr="00B07B30">
              <w:rPr>
                <w:rFonts w:asciiTheme="minorHAnsi" w:hAnsiTheme="minorHAnsi" w:cs="Arial"/>
                <w:szCs w:val="22"/>
              </w:rPr>
              <w:t xml:space="preserve">Construction of two girls colleges in District </w:t>
            </w:r>
            <w:proofErr w:type="spellStart"/>
            <w:r w:rsidRPr="00B07B30">
              <w:rPr>
                <w:rFonts w:asciiTheme="minorHAnsi" w:hAnsiTheme="minorHAnsi" w:cs="Arial"/>
                <w:szCs w:val="22"/>
              </w:rPr>
              <w:t>Nowshera</w:t>
            </w:r>
            <w:proofErr w:type="spellEnd"/>
          </w:p>
        </w:tc>
        <w:tc>
          <w:tcPr>
            <w:tcW w:w="1004" w:type="dxa"/>
          </w:tcPr>
          <w:p w14:paraId="52B7B6A2" w14:textId="77777777" w:rsidR="00422B1C" w:rsidRPr="00B07B30" w:rsidRDefault="00422B1C" w:rsidP="00AA09A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6CE64488" w14:textId="77777777" w:rsidR="00422B1C" w:rsidRPr="00B07B30" w:rsidRDefault="00422B1C" w:rsidP="00AA09A3">
            <w:pPr>
              <w:rPr>
                <w:rFonts w:asciiTheme="minorHAnsi" w:hAnsiTheme="minorHAnsi"/>
                <w:szCs w:val="22"/>
              </w:rPr>
            </w:pPr>
          </w:p>
        </w:tc>
      </w:tr>
      <w:tr w:rsidR="00422B1C" w:rsidRPr="00B07B30" w14:paraId="7F868393" w14:textId="77777777" w:rsidTr="004874F8">
        <w:tc>
          <w:tcPr>
            <w:tcW w:w="1890" w:type="dxa"/>
          </w:tcPr>
          <w:p w14:paraId="2767B652" w14:textId="77777777" w:rsidR="00422B1C" w:rsidRPr="00B07B30" w:rsidRDefault="00B07B30" w:rsidP="008043DA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Education</w:t>
            </w:r>
          </w:p>
        </w:tc>
        <w:tc>
          <w:tcPr>
            <w:tcW w:w="5746" w:type="dxa"/>
          </w:tcPr>
          <w:p w14:paraId="50CA2CDF" w14:textId="77777777" w:rsidR="00422B1C" w:rsidRPr="00B07B30" w:rsidRDefault="00B07B30" w:rsidP="00AA09A3">
            <w:pPr>
              <w:rPr>
                <w:rFonts w:asciiTheme="minorHAnsi" w:hAnsiTheme="minorHAnsi" w:cs="Arial"/>
                <w:szCs w:val="22"/>
              </w:rPr>
            </w:pPr>
            <w:r w:rsidRPr="00B07B30">
              <w:rPr>
                <w:rFonts w:asciiTheme="minorHAnsi" w:hAnsiTheme="minorHAnsi" w:cs="Arial"/>
                <w:szCs w:val="22"/>
              </w:rPr>
              <w:t xml:space="preserve">Establishment of Women University Campus in </w:t>
            </w:r>
            <w:proofErr w:type="spellStart"/>
            <w:r w:rsidRPr="00B07B30">
              <w:rPr>
                <w:rFonts w:asciiTheme="minorHAnsi" w:hAnsiTheme="minorHAnsi" w:cs="Arial"/>
                <w:szCs w:val="22"/>
              </w:rPr>
              <w:t>Swabi</w:t>
            </w:r>
            <w:proofErr w:type="spellEnd"/>
          </w:p>
        </w:tc>
        <w:tc>
          <w:tcPr>
            <w:tcW w:w="1004" w:type="dxa"/>
          </w:tcPr>
          <w:p w14:paraId="772852FB" w14:textId="77777777" w:rsidR="00422B1C" w:rsidRPr="00B07B30" w:rsidRDefault="00422B1C" w:rsidP="00AA09A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61045D92" w14:textId="77777777" w:rsidR="00422B1C" w:rsidRPr="00B07B30" w:rsidRDefault="00422B1C" w:rsidP="00AA09A3">
            <w:pPr>
              <w:rPr>
                <w:rFonts w:asciiTheme="minorHAnsi" w:hAnsiTheme="minorHAnsi"/>
                <w:szCs w:val="22"/>
              </w:rPr>
            </w:pPr>
          </w:p>
        </w:tc>
      </w:tr>
      <w:tr w:rsidR="00B07B30" w:rsidRPr="00B07B30" w14:paraId="5EAADD15" w14:textId="77777777" w:rsidTr="004874F8">
        <w:tc>
          <w:tcPr>
            <w:tcW w:w="1890" w:type="dxa"/>
          </w:tcPr>
          <w:p w14:paraId="6672A0ED" w14:textId="77777777" w:rsidR="00B07B30" w:rsidRPr="00B07B30" w:rsidRDefault="00692F9C" w:rsidP="008043D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Education</w:t>
            </w:r>
          </w:p>
        </w:tc>
        <w:tc>
          <w:tcPr>
            <w:tcW w:w="5746" w:type="dxa"/>
          </w:tcPr>
          <w:p w14:paraId="56948E1F" w14:textId="77777777" w:rsidR="00B07B30" w:rsidRPr="00B07B30" w:rsidRDefault="00692F9C" w:rsidP="00AA09A3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Elementary and secondary education</w:t>
            </w:r>
          </w:p>
        </w:tc>
        <w:tc>
          <w:tcPr>
            <w:tcW w:w="1004" w:type="dxa"/>
          </w:tcPr>
          <w:p w14:paraId="1C1D15ED" w14:textId="77777777" w:rsidR="00B07B30" w:rsidRPr="00B07B30" w:rsidRDefault="00B07B30" w:rsidP="00AA09A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22DEF6B2" w14:textId="77777777" w:rsidR="00B07B30" w:rsidRPr="00B07B30" w:rsidRDefault="00B07B30" w:rsidP="00AA09A3">
            <w:pPr>
              <w:rPr>
                <w:rFonts w:asciiTheme="minorHAnsi" w:hAnsiTheme="minorHAnsi"/>
                <w:szCs w:val="22"/>
              </w:rPr>
            </w:pPr>
          </w:p>
        </w:tc>
      </w:tr>
      <w:tr w:rsidR="00692F9C" w:rsidRPr="00B07B30" w14:paraId="12825CB2" w14:textId="77777777" w:rsidTr="004874F8">
        <w:tc>
          <w:tcPr>
            <w:tcW w:w="1890" w:type="dxa"/>
          </w:tcPr>
          <w:p w14:paraId="5BF06756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Health</w:t>
            </w:r>
          </w:p>
        </w:tc>
        <w:tc>
          <w:tcPr>
            <w:tcW w:w="5746" w:type="dxa"/>
          </w:tcPr>
          <w:p w14:paraId="30B93FFC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Integration of health service delivery with special focus on MNCH, LHW, EPI and Nutrition Programme</w:t>
            </w:r>
          </w:p>
        </w:tc>
        <w:tc>
          <w:tcPr>
            <w:tcW w:w="1004" w:type="dxa"/>
          </w:tcPr>
          <w:p w14:paraId="4DD8760C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0435797D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AB0014" w:rsidRPr="00B07B30" w14:paraId="0CDE2ABD" w14:textId="77777777" w:rsidTr="004874F8">
        <w:tc>
          <w:tcPr>
            <w:tcW w:w="1890" w:type="dxa"/>
            <w:shd w:val="clear" w:color="auto" w:fill="FFFFFF" w:themeFill="background1"/>
          </w:tcPr>
          <w:p w14:paraId="2E2AD98E" w14:textId="77777777" w:rsidR="00AB0014" w:rsidRDefault="00AB0014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Health </w:t>
            </w:r>
          </w:p>
          <w:p w14:paraId="3CE8DB9A" w14:textId="77777777" w:rsidR="00AB0014" w:rsidRDefault="00AB0014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(through MDTF)</w:t>
            </w:r>
          </w:p>
        </w:tc>
        <w:tc>
          <w:tcPr>
            <w:tcW w:w="5746" w:type="dxa"/>
            <w:shd w:val="clear" w:color="auto" w:fill="FFFFFF" w:themeFill="background1"/>
          </w:tcPr>
          <w:p w14:paraId="4C3D7391" w14:textId="77777777" w:rsidR="00AB0014" w:rsidRPr="00B07B30" w:rsidRDefault="00AB0014" w:rsidP="00E65CF5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Strengthening the Health Service Delivery and Nutrition Services in crisis-affected Districts of Khyber Pakhtunkhwa under PPP</w:t>
            </w:r>
          </w:p>
        </w:tc>
        <w:tc>
          <w:tcPr>
            <w:tcW w:w="1004" w:type="dxa"/>
            <w:shd w:val="clear" w:color="auto" w:fill="FFFFFF" w:themeFill="background1"/>
          </w:tcPr>
          <w:p w14:paraId="6C876C99" w14:textId="77777777" w:rsidR="00AB0014" w:rsidRPr="00B07B30" w:rsidRDefault="00AB0014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5E0B24" w14:textId="77777777" w:rsidR="00AB0014" w:rsidRPr="00B07B30" w:rsidRDefault="00AB0014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AB0014" w:rsidRPr="00B07B30" w14:paraId="5A2FBC86" w14:textId="77777777" w:rsidTr="004874F8">
        <w:tc>
          <w:tcPr>
            <w:tcW w:w="1890" w:type="dxa"/>
          </w:tcPr>
          <w:p w14:paraId="421A5327" w14:textId="77777777" w:rsidR="00AB0014" w:rsidRDefault="00AB0014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Health</w:t>
            </w:r>
          </w:p>
          <w:p w14:paraId="06F4C561" w14:textId="77777777" w:rsidR="00AB0014" w:rsidRDefault="00AB0014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(through grant)</w:t>
            </w:r>
          </w:p>
        </w:tc>
        <w:tc>
          <w:tcPr>
            <w:tcW w:w="5746" w:type="dxa"/>
          </w:tcPr>
          <w:p w14:paraId="7744D547" w14:textId="77777777" w:rsidR="00AB0014" w:rsidRDefault="00AB0014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Strengthening TB control programme in Khyber </w:t>
            </w:r>
            <w:r>
              <w:rPr>
                <w:rFonts w:asciiTheme="minorHAnsi" w:hAnsiTheme="minorHAnsi" w:cs="Arial"/>
                <w:szCs w:val="22"/>
              </w:rPr>
              <w:t>Pakhtunkhwa</w:t>
            </w:r>
          </w:p>
        </w:tc>
        <w:tc>
          <w:tcPr>
            <w:tcW w:w="1004" w:type="dxa"/>
          </w:tcPr>
          <w:p w14:paraId="26B70A18" w14:textId="77777777" w:rsidR="00AB0014" w:rsidRPr="00B07B30" w:rsidRDefault="00AB0014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570AF397" w14:textId="77777777" w:rsidR="00AB0014" w:rsidRPr="00B07B30" w:rsidRDefault="00AB0014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692F9C" w:rsidRPr="00B07B30" w14:paraId="433CF640" w14:textId="77777777" w:rsidTr="004874F8">
        <w:tc>
          <w:tcPr>
            <w:tcW w:w="1890" w:type="dxa"/>
          </w:tcPr>
          <w:p w14:paraId="74604442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Social welfare</w:t>
            </w:r>
          </w:p>
        </w:tc>
        <w:tc>
          <w:tcPr>
            <w:tcW w:w="5746" w:type="dxa"/>
          </w:tcPr>
          <w:p w14:paraId="2C27812D" w14:textId="77777777" w:rsidR="00692F9C" w:rsidRPr="00B07B30" w:rsidRDefault="00270489" w:rsidP="00E65CF5">
            <w:p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Women development</w:t>
            </w:r>
          </w:p>
        </w:tc>
        <w:tc>
          <w:tcPr>
            <w:tcW w:w="1004" w:type="dxa"/>
          </w:tcPr>
          <w:p w14:paraId="02937617" w14:textId="77777777" w:rsidR="00692F9C" w:rsidRPr="00B07B30" w:rsidRDefault="00692F9C" w:rsidP="00E65CF5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6E26028E" w14:textId="77777777" w:rsidR="00692F9C" w:rsidRPr="00B07B30" w:rsidRDefault="00692F9C" w:rsidP="00E65CF5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692F9C" w:rsidRPr="00B07B30" w14:paraId="50D0FBB4" w14:textId="77777777" w:rsidTr="004874F8">
        <w:tc>
          <w:tcPr>
            <w:tcW w:w="1890" w:type="dxa"/>
          </w:tcPr>
          <w:p w14:paraId="14BFDEFA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Industries</w:t>
            </w:r>
          </w:p>
        </w:tc>
        <w:tc>
          <w:tcPr>
            <w:tcW w:w="5746" w:type="dxa"/>
          </w:tcPr>
          <w:p w14:paraId="1FD9DB9D" w14:textId="77777777" w:rsidR="00692F9C" w:rsidRPr="00B07B30" w:rsidRDefault="00270489" w:rsidP="0027048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Establishment of commerce college for Women at </w:t>
            </w:r>
            <w:proofErr w:type="spellStart"/>
            <w:r>
              <w:rPr>
                <w:rFonts w:asciiTheme="minorHAnsi" w:hAnsiTheme="minorHAnsi"/>
                <w:szCs w:val="22"/>
              </w:rPr>
              <w:t>Mardan</w:t>
            </w:r>
            <w:proofErr w:type="spellEnd"/>
          </w:p>
        </w:tc>
        <w:tc>
          <w:tcPr>
            <w:tcW w:w="1004" w:type="dxa"/>
          </w:tcPr>
          <w:p w14:paraId="03CAD1C2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16DDAA0A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692F9C" w:rsidRPr="00B07B30" w14:paraId="2944D996" w14:textId="77777777" w:rsidTr="004874F8">
        <w:tc>
          <w:tcPr>
            <w:tcW w:w="1890" w:type="dxa"/>
          </w:tcPr>
          <w:p w14:paraId="7C54F976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Industries</w:t>
            </w:r>
          </w:p>
        </w:tc>
        <w:tc>
          <w:tcPr>
            <w:tcW w:w="5746" w:type="dxa"/>
          </w:tcPr>
          <w:p w14:paraId="62F3123C" w14:textId="77777777" w:rsidR="00692F9C" w:rsidRPr="00B07B30" w:rsidRDefault="00270489" w:rsidP="0027048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Establishment of commerce college for Women at Rani, Dir Lower</w:t>
            </w:r>
          </w:p>
        </w:tc>
        <w:tc>
          <w:tcPr>
            <w:tcW w:w="1004" w:type="dxa"/>
          </w:tcPr>
          <w:p w14:paraId="220F7711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465796E6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692F9C" w:rsidRPr="00B07B30" w14:paraId="2C57ACC9" w14:textId="77777777" w:rsidTr="004874F8">
        <w:tc>
          <w:tcPr>
            <w:tcW w:w="1890" w:type="dxa"/>
          </w:tcPr>
          <w:p w14:paraId="515C15C6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Industries</w:t>
            </w:r>
          </w:p>
        </w:tc>
        <w:tc>
          <w:tcPr>
            <w:tcW w:w="5746" w:type="dxa"/>
          </w:tcPr>
          <w:p w14:paraId="54BC354E" w14:textId="77777777" w:rsidR="00692F9C" w:rsidRPr="00B07B30" w:rsidRDefault="00270489" w:rsidP="0027048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Establishment of commerce college for Women at Abbottabad</w:t>
            </w:r>
          </w:p>
        </w:tc>
        <w:tc>
          <w:tcPr>
            <w:tcW w:w="1004" w:type="dxa"/>
          </w:tcPr>
          <w:p w14:paraId="5355CC26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1D85AD57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9431BE" w:rsidRPr="00B07B30" w14:paraId="44F88319" w14:textId="77777777" w:rsidTr="004874F8">
        <w:tc>
          <w:tcPr>
            <w:tcW w:w="1890" w:type="dxa"/>
            <w:shd w:val="clear" w:color="auto" w:fill="FBD4B4" w:themeFill="accent6" w:themeFillTint="66"/>
          </w:tcPr>
          <w:p w14:paraId="3A8C6E1E" w14:textId="77777777" w:rsidR="00692F9C" w:rsidRPr="00B07B30" w:rsidRDefault="00270489" w:rsidP="00270489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GoP</w:t>
            </w:r>
            <w:proofErr w:type="spellEnd"/>
          </w:p>
        </w:tc>
        <w:tc>
          <w:tcPr>
            <w:tcW w:w="5746" w:type="dxa"/>
            <w:shd w:val="clear" w:color="auto" w:fill="FBD4B4" w:themeFill="accent6" w:themeFillTint="66"/>
          </w:tcPr>
          <w:p w14:paraId="3869393C" w14:textId="77777777" w:rsidR="00692F9C" w:rsidRPr="00B07B30" w:rsidRDefault="00692F9C" w:rsidP="00E65CF5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14:paraId="37C57F73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14:paraId="2EB731A6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692F9C" w:rsidRPr="00B07B30" w14:paraId="35442150" w14:textId="77777777" w:rsidTr="004874F8">
        <w:tc>
          <w:tcPr>
            <w:tcW w:w="1890" w:type="dxa"/>
          </w:tcPr>
          <w:p w14:paraId="0CCA2F1A" w14:textId="77777777" w:rsidR="00692F9C" w:rsidRPr="00B07B30" w:rsidRDefault="00784924" w:rsidP="00784924">
            <w:p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Special Initiative Department</w:t>
            </w:r>
          </w:p>
        </w:tc>
        <w:tc>
          <w:tcPr>
            <w:tcW w:w="5746" w:type="dxa"/>
          </w:tcPr>
          <w:p w14:paraId="437DA3D4" w14:textId="77777777" w:rsidR="00692F9C" w:rsidRPr="00B07B30" w:rsidRDefault="00270489" w:rsidP="00E65CF5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Water supply &amp; sanitation</w:t>
            </w:r>
          </w:p>
        </w:tc>
        <w:tc>
          <w:tcPr>
            <w:tcW w:w="1004" w:type="dxa"/>
          </w:tcPr>
          <w:p w14:paraId="4602DC60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76CD18FA" w14:textId="77777777" w:rsidR="00692F9C" w:rsidRPr="00B07B30" w:rsidRDefault="00692F9C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270489" w:rsidRPr="00B07B30" w14:paraId="7AFE11AD" w14:textId="77777777" w:rsidTr="004874F8">
        <w:tc>
          <w:tcPr>
            <w:tcW w:w="1890" w:type="dxa"/>
          </w:tcPr>
          <w:p w14:paraId="11BEC285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Agriculture</w:t>
            </w:r>
          </w:p>
        </w:tc>
        <w:tc>
          <w:tcPr>
            <w:tcW w:w="5746" w:type="dxa"/>
          </w:tcPr>
          <w:p w14:paraId="5E393498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Revamping Agriculture Extension Services</w:t>
            </w:r>
          </w:p>
        </w:tc>
        <w:tc>
          <w:tcPr>
            <w:tcW w:w="1004" w:type="dxa"/>
          </w:tcPr>
          <w:p w14:paraId="53A3819C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42B02812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270489" w:rsidRPr="00B07B30" w14:paraId="4339CF19" w14:textId="77777777" w:rsidTr="004874F8">
        <w:tc>
          <w:tcPr>
            <w:tcW w:w="1890" w:type="dxa"/>
          </w:tcPr>
          <w:p w14:paraId="7FF92390" w14:textId="77777777" w:rsidR="00270489" w:rsidRDefault="00270489" w:rsidP="00E65CF5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Agriculture</w:t>
            </w:r>
          </w:p>
          <w:p w14:paraId="13D6461F" w14:textId="77777777" w:rsidR="00AB0014" w:rsidRPr="00B07B30" w:rsidRDefault="00AB0014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(Livestock)</w:t>
            </w:r>
          </w:p>
        </w:tc>
        <w:tc>
          <w:tcPr>
            <w:tcW w:w="5746" w:type="dxa"/>
          </w:tcPr>
          <w:p w14:paraId="1E4CE204" w14:textId="77777777" w:rsidR="00270489" w:rsidRPr="00B07B30" w:rsidRDefault="00AB0014" w:rsidP="00E65CF5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Poverty alleviation of poor women through provision of heifer and sheep and goats</w:t>
            </w:r>
          </w:p>
        </w:tc>
        <w:tc>
          <w:tcPr>
            <w:tcW w:w="1004" w:type="dxa"/>
          </w:tcPr>
          <w:p w14:paraId="06876343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12F7B079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270489" w:rsidRPr="00B07B30" w14:paraId="62CEF7B2" w14:textId="77777777" w:rsidTr="004874F8">
        <w:tc>
          <w:tcPr>
            <w:tcW w:w="1890" w:type="dxa"/>
          </w:tcPr>
          <w:p w14:paraId="1BCAD451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Education</w:t>
            </w:r>
          </w:p>
        </w:tc>
        <w:tc>
          <w:tcPr>
            <w:tcW w:w="5746" w:type="dxa"/>
          </w:tcPr>
          <w:p w14:paraId="4F3FDFEC" w14:textId="77777777" w:rsidR="00270489" w:rsidRPr="00B07B30" w:rsidRDefault="00270489" w:rsidP="0027048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Establishment of Gov. Girls Degree Colleges</w:t>
            </w:r>
          </w:p>
        </w:tc>
        <w:tc>
          <w:tcPr>
            <w:tcW w:w="1004" w:type="dxa"/>
          </w:tcPr>
          <w:p w14:paraId="607E38EC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655AADEB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270489" w:rsidRPr="00B07B30" w14:paraId="19859329" w14:textId="77777777" w:rsidTr="004874F8">
        <w:tc>
          <w:tcPr>
            <w:tcW w:w="1890" w:type="dxa"/>
          </w:tcPr>
          <w:p w14:paraId="39015403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Education</w:t>
            </w:r>
          </w:p>
        </w:tc>
        <w:tc>
          <w:tcPr>
            <w:tcW w:w="5746" w:type="dxa"/>
          </w:tcPr>
          <w:p w14:paraId="0300C398" w14:textId="77777777" w:rsidR="00270489" w:rsidRPr="00B07B30" w:rsidRDefault="00AB0014" w:rsidP="00E65CF5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Introduction of Early Childhood Education in 1000 Primary Schools and improvement of school environment to convert them into Child Friendly schools</w:t>
            </w:r>
          </w:p>
        </w:tc>
        <w:tc>
          <w:tcPr>
            <w:tcW w:w="1004" w:type="dxa"/>
          </w:tcPr>
          <w:p w14:paraId="4F5C6327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2654AD35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270489" w:rsidRPr="00B07B30" w14:paraId="589F6E5E" w14:textId="77777777" w:rsidTr="004874F8">
        <w:tc>
          <w:tcPr>
            <w:tcW w:w="1890" w:type="dxa"/>
          </w:tcPr>
          <w:p w14:paraId="346B5B9F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Education</w:t>
            </w:r>
          </w:p>
        </w:tc>
        <w:tc>
          <w:tcPr>
            <w:tcW w:w="5746" w:type="dxa"/>
          </w:tcPr>
          <w:p w14:paraId="15A6A06E" w14:textId="77777777" w:rsidR="00270489" w:rsidRPr="00B07B30" w:rsidRDefault="00AB0014" w:rsidP="00AB001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Establishment of Peer </w:t>
            </w:r>
            <w:proofErr w:type="spellStart"/>
            <w:r>
              <w:rPr>
                <w:rFonts w:asciiTheme="minorHAnsi" w:hAnsiTheme="minorHAnsi"/>
                <w:szCs w:val="22"/>
              </w:rPr>
              <w:t>Bhar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Shah Degree College for Women, </w:t>
            </w:r>
            <w:proofErr w:type="spellStart"/>
            <w:r>
              <w:rPr>
                <w:rFonts w:asciiTheme="minorHAnsi" w:hAnsiTheme="minorHAnsi"/>
                <w:szCs w:val="22"/>
              </w:rPr>
              <w:t>Sheikhupura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004" w:type="dxa"/>
          </w:tcPr>
          <w:p w14:paraId="3465623F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3076CCE6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270489" w:rsidRPr="00B07B30" w14:paraId="06AEA114" w14:textId="77777777" w:rsidTr="004874F8">
        <w:tc>
          <w:tcPr>
            <w:tcW w:w="1890" w:type="dxa"/>
          </w:tcPr>
          <w:p w14:paraId="7759EBAE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Health</w:t>
            </w:r>
          </w:p>
        </w:tc>
        <w:tc>
          <w:tcPr>
            <w:tcW w:w="5746" w:type="dxa"/>
          </w:tcPr>
          <w:p w14:paraId="4FB362C1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Integrated Reproductive Maternal, New-born &amp; Child (IRMNCH) and Nutrition program</w:t>
            </w:r>
          </w:p>
        </w:tc>
        <w:tc>
          <w:tcPr>
            <w:tcW w:w="1004" w:type="dxa"/>
          </w:tcPr>
          <w:p w14:paraId="2FE0595C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4CD0F0B1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AB0014" w:rsidRPr="00B07B30" w14:paraId="33D75115" w14:textId="77777777" w:rsidTr="004874F8">
        <w:tc>
          <w:tcPr>
            <w:tcW w:w="1890" w:type="dxa"/>
          </w:tcPr>
          <w:p w14:paraId="74662985" w14:textId="77777777" w:rsidR="00AB0014" w:rsidRDefault="00AB0014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Health</w:t>
            </w:r>
          </w:p>
        </w:tc>
        <w:tc>
          <w:tcPr>
            <w:tcW w:w="5746" w:type="dxa"/>
          </w:tcPr>
          <w:p w14:paraId="0E53C86F" w14:textId="77777777" w:rsidR="00AB0014" w:rsidRPr="00B07B30" w:rsidRDefault="00AB0014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Preventive and Primary Health Care</w:t>
            </w:r>
          </w:p>
        </w:tc>
        <w:tc>
          <w:tcPr>
            <w:tcW w:w="1004" w:type="dxa"/>
          </w:tcPr>
          <w:p w14:paraId="3F3CFA34" w14:textId="77777777" w:rsidR="00AB0014" w:rsidRPr="00B07B30" w:rsidRDefault="00AB0014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2157795B" w14:textId="77777777" w:rsidR="00AB0014" w:rsidRPr="00B07B30" w:rsidRDefault="00AB0014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270489" w:rsidRPr="00B07B30" w14:paraId="04D2D5EB" w14:textId="77777777" w:rsidTr="004874F8">
        <w:tc>
          <w:tcPr>
            <w:tcW w:w="1890" w:type="dxa"/>
            <w:shd w:val="clear" w:color="auto" w:fill="FBD4B4" w:themeFill="accent6" w:themeFillTint="66"/>
          </w:tcPr>
          <w:p w14:paraId="664E4EDF" w14:textId="77777777" w:rsidR="00270489" w:rsidRPr="00B07B30" w:rsidRDefault="00AB0014" w:rsidP="00E65CF5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GoS</w:t>
            </w:r>
            <w:proofErr w:type="spellEnd"/>
          </w:p>
        </w:tc>
        <w:tc>
          <w:tcPr>
            <w:tcW w:w="5746" w:type="dxa"/>
            <w:shd w:val="clear" w:color="auto" w:fill="FBD4B4" w:themeFill="accent6" w:themeFillTint="66"/>
          </w:tcPr>
          <w:p w14:paraId="65349C59" w14:textId="77777777" w:rsidR="00270489" w:rsidRPr="00B07B30" w:rsidRDefault="00270489" w:rsidP="00E65CF5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14:paraId="2E5EEC48" w14:textId="77777777" w:rsidR="00270489" w:rsidRPr="00B07B30" w:rsidRDefault="00270489" w:rsidP="00E65CF5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14:paraId="0A9B59DB" w14:textId="77777777" w:rsidR="00270489" w:rsidRPr="00B07B30" w:rsidRDefault="00270489" w:rsidP="00E65CF5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270489" w:rsidRPr="00B07B30" w14:paraId="19D6EB5B" w14:textId="77777777" w:rsidTr="004874F8">
        <w:tc>
          <w:tcPr>
            <w:tcW w:w="1890" w:type="dxa"/>
          </w:tcPr>
          <w:p w14:paraId="2765440E" w14:textId="77777777" w:rsidR="00270489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Government Department</w:t>
            </w:r>
          </w:p>
        </w:tc>
        <w:tc>
          <w:tcPr>
            <w:tcW w:w="5746" w:type="dxa"/>
          </w:tcPr>
          <w:p w14:paraId="72F0A2F3" w14:textId="77777777" w:rsidR="00270489" w:rsidRPr="00B07B30" w:rsidRDefault="009431BE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Drinking water hubs (Phase 1- Phase IV)</w:t>
            </w:r>
          </w:p>
        </w:tc>
        <w:tc>
          <w:tcPr>
            <w:tcW w:w="1004" w:type="dxa"/>
          </w:tcPr>
          <w:p w14:paraId="14A84AA0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1743A9D4" w14:textId="77777777" w:rsidR="00270489" w:rsidRPr="00B07B30" w:rsidRDefault="00270489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1904C3" w:rsidRPr="00B07B30" w14:paraId="6F79E458" w14:textId="77777777" w:rsidTr="004874F8">
        <w:tc>
          <w:tcPr>
            <w:tcW w:w="1890" w:type="dxa"/>
          </w:tcPr>
          <w:p w14:paraId="650FC485" w14:textId="77777777" w:rsidR="001904C3" w:rsidRPr="00B07B30" w:rsidRDefault="001904C3" w:rsidP="009431B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Local Development Department</w:t>
            </w:r>
          </w:p>
        </w:tc>
        <w:tc>
          <w:tcPr>
            <w:tcW w:w="5746" w:type="dxa"/>
          </w:tcPr>
          <w:p w14:paraId="28F30094" w14:textId="77777777" w:rsidR="001904C3" w:rsidRDefault="001904C3" w:rsidP="009431BE">
            <w:pPr>
              <w:rPr>
                <w:rFonts w:asciiTheme="minorHAnsi" w:hAnsiTheme="minorHAnsi" w:cs="Arial"/>
                <w:szCs w:val="22"/>
              </w:rPr>
            </w:pPr>
            <w:r w:rsidRPr="001904C3">
              <w:rPr>
                <w:rFonts w:asciiTheme="minorHAnsi" w:hAnsiTheme="minorHAnsi" w:cs="Arial"/>
                <w:szCs w:val="22"/>
              </w:rPr>
              <w:t>Water supply &amp; scheme</w:t>
            </w:r>
          </w:p>
        </w:tc>
        <w:tc>
          <w:tcPr>
            <w:tcW w:w="1004" w:type="dxa"/>
          </w:tcPr>
          <w:p w14:paraId="0D69F494" w14:textId="77777777" w:rsidR="001904C3" w:rsidRPr="00B07B30" w:rsidRDefault="001904C3" w:rsidP="009431B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34D877D5" w14:textId="77777777" w:rsidR="001904C3" w:rsidRPr="00B07B30" w:rsidRDefault="001904C3" w:rsidP="009431BE">
            <w:pPr>
              <w:rPr>
                <w:rFonts w:asciiTheme="minorHAnsi" w:hAnsiTheme="minorHAnsi"/>
                <w:szCs w:val="22"/>
              </w:rPr>
            </w:pPr>
          </w:p>
        </w:tc>
      </w:tr>
      <w:tr w:rsidR="00A84CBD" w:rsidRPr="00B07B30" w14:paraId="7BA9D6C6" w14:textId="77777777" w:rsidTr="004874F8">
        <w:tc>
          <w:tcPr>
            <w:tcW w:w="1890" w:type="dxa"/>
          </w:tcPr>
          <w:p w14:paraId="3239E620" w14:textId="77777777" w:rsidR="00A84CBD" w:rsidRDefault="00A84CBD" w:rsidP="009431B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Health </w:t>
            </w:r>
          </w:p>
          <w:p w14:paraId="723E31AA" w14:textId="77777777" w:rsidR="00A84CBD" w:rsidRDefault="00A84CBD" w:rsidP="009431B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(IDA 89</w:t>
            </w:r>
            <w:r w:rsidR="001904C3">
              <w:rPr>
                <w:rFonts w:asciiTheme="minorHAnsi" w:hAnsiTheme="minorHAnsi"/>
                <w:szCs w:val="22"/>
              </w:rPr>
              <w:t>.7% share)</w:t>
            </w:r>
          </w:p>
        </w:tc>
        <w:tc>
          <w:tcPr>
            <w:tcW w:w="5746" w:type="dxa"/>
          </w:tcPr>
          <w:p w14:paraId="57043101" w14:textId="77777777" w:rsidR="00A84CBD" w:rsidRPr="00A84CBD" w:rsidRDefault="00A84CBD" w:rsidP="009431BE">
            <w:pPr>
              <w:rPr>
                <w:rFonts w:asciiTheme="minorHAnsi" w:hAnsiTheme="minorHAnsi" w:cs="Arial"/>
                <w:szCs w:val="22"/>
              </w:rPr>
            </w:pPr>
            <w:r w:rsidRPr="00A84CBD">
              <w:rPr>
                <w:rFonts w:asciiTheme="minorHAnsi" w:hAnsiTheme="minorHAnsi" w:cs="Arial"/>
                <w:szCs w:val="22"/>
              </w:rPr>
              <w:t>Nutrition Support Programme in Sindh (NSP) (09 districts</w:t>
            </w:r>
          </w:p>
        </w:tc>
        <w:tc>
          <w:tcPr>
            <w:tcW w:w="1004" w:type="dxa"/>
          </w:tcPr>
          <w:p w14:paraId="56D8E315" w14:textId="77777777" w:rsidR="00A84CBD" w:rsidRPr="00B07B30" w:rsidRDefault="00A84CBD" w:rsidP="009431B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598C6FCC" w14:textId="77777777" w:rsidR="00A84CBD" w:rsidRPr="00B07B30" w:rsidRDefault="00A84CBD" w:rsidP="009431BE">
            <w:pPr>
              <w:rPr>
                <w:rFonts w:asciiTheme="minorHAnsi" w:hAnsiTheme="minorHAnsi"/>
                <w:szCs w:val="22"/>
              </w:rPr>
            </w:pPr>
          </w:p>
        </w:tc>
      </w:tr>
      <w:tr w:rsidR="00A84CBD" w:rsidRPr="00B07B30" w14:paraId="6CF30BF5" w14:textId="77777777" w:rsidTr="004874F8">
        <w:tc>
          <w:tcPr>
            <w:tcW w:w="1890" w:type="dxa"/>
          </w:tcPr>
          <w:p w14:paraId="3DA158D3" w14:textId="77777777" w:rsidR="00A84CBD" w:rsidRDefault="00A84CBD" w:rsidP="009431B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Health</w:t>
            </w:r>
          </w:p>
        </w:tc>
        <w:tc>
          <w:tcPr>
            <w:tcW w:w="5746" w:type="dxa"/>
          </w:tcPr>
          <w:p w14:paraId="71D969E5" w14:textId="77777777" w:rsidR="00A84CBD" w:rsidRPr="00DF7BA0" w:rsidRDefault="00A84CBD" w:rsidP="009431BE">
            <w:pPr>
              <w:rPr>
                <w:rFonts w:asciiTheme="minorHAnsi" w:hAnsiTheme="minorHAnsi" w:cs="Arial"/>
                <w:szCs w:val="22"/>
              </w:rPr>
            </w:pPr>
            <w:r w:rsidRPr="00A84CBD">
              <w:rPr>
                <w:rFonts w:asciiTheme="minorHAnsi" w:hAnsiTheme="minorHAnsi" w:cs="Arial"/>
                <w:szCs w:val="22"/>
              </w:rPr>
              <w:t>Enhance HIV/AIDS Control Programme in Sindh.</w:t>
            </w:r>
          </w:p>
        </w:tc>
        <w:tc>
          <w:tcPr>
            <w:tcW w:w="1004" w:type="dxa"/>
          </w:tcPr>
          <w:p w14:paraId="3CC06ED4" w14:textId="77777777" w:rsidR="00A84CBD" w:rsidRPr="00B07B30" w:rsidRDefault="00A84CBD" w:rsidP="009431B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3D687F93" w14:textId="77777777" w:rsidR="00A84CBD" w:rsidRPr="00B07B30" w:rsidRDefault="00A84CBD" w:rsidP="009431BE">
            <w:pPr>
              <w:rPr>
                <w:rFonts w:asciiTheme="minorHAnsi" w:hAnsiTheme="minorHAnsi"/>
                <w:szCs w:val="22"/>
              </w:rPr>
            </w:pPr>
          </w:p>
        </w:tc>
      </w:tr>
      <w:tr w:rsidR="006557C6" w:rsidRPr="00B07B30" w14:paraId="7609A5F7" w14:textId="77777777" w:rsidTr="004874F8">
        <w:tc>
          <w:tcPr>
            <w:tcW w:w="1890" w:type="dxa"/>
          </w:tcPr>
          <w:p w14:paraId="431EA2E0" w14:textId="77777777" w:rsidR="006557C6" w:rsidRDefault="006557C6" w:rsidP="001904C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Health</w:t>
            </w:r>
          </w:p>
        </w:tc>
        <w:tc>
          <w:tcPr>
            <w:tcW w:w="5746" w:type="dxa"/>
          </w:tcPr>
          <w:p w14:paraId="095B425F" w14:textId="77777777" w:rsidR="006557C6" w:rsidRPr="001904C3" w:rsidRDefault="006557C6" w:rsidP="001904C3">
            <w:pPr>
              <w:rPr>
                <w:rFonts w:asciiTheme="minorHAnsi" w:hAnsiTheme="minorHAnsi" w:cs="Arial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Cs w:val="22"/>
              </w:rPr>
              <w:t>Balochistan</w:t>
            </w:r>
            <w:proofErr w:type="spellEnd"/>
            <w:r>
              <w:rPr>
                <w:rFonts w:asciiTheme="minorHAnsi" w:hAnsiTheme="minorHAnsi" w:cs="Arial"/>
                <w:szCs w:val="22"/>
              </w:rPr>
              <w:t xml:space="preserve"> Nutrition Program for Mothers and Children</w:t>
            </w:r>
          </w:p>
        </w:tc>
        <w:tc>
          <w:tcPr>
            <w:tcW w:w="1004" w:type="dxa"/>
          </w:tcPr>
          <w:p w14:paraId="0D0DE592" w14:textId="77777777" w:rsidR="006557C6" w:rsidRPr="00B07B30" w:rsidRDefault="006557C6" w:rsidP="001904C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692CC836" w14:textId="77777777" w:rsidR="006557C6" w:rsidRPr="00B07B30" w:rsidRDefault="006557C6" w:rsidP="001904C3">
            <w:pPr>
              <w:rPr>
                <w:rFonts w:asciiTheme="minorHAnsi" w:hAnsiTheme="minorHAnsi"/>
                <w:szCs w:val="22"/>
              </w:rPr>
            </w:pPr>
          </w:p>
        </w:tc>
      </w:tr>
      <w:tr w:rsidR="001904C3" w:rsidRPr="00B07B30" w14:paraId="5FBF51CA" w14:textId="77777777" w:rsidTr="004874F8">
        <w:tc>
          <w:tcPr>
            <w:tcW w:w="1890" w:type="dxa"/>
          </w:tcPr>
          <w:p w14:paraId="6B30F993" w14:textId="77777777" w:rsidR="001904C3" w:rsidRDefault="001904C3" w:rsidP="001904C3">
            <w:p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Planning &amp; development</w:t>
            </w:r>
          </w:p>
        </w:tc>
        <w:tc>
          <w:tcPr>
            <w:tcW w:w="5746" w:type="dxa"/>
          </w:tcPr>
          <w:p w14:paraId="50E37E8D" w14:textId="77777777" w:rsidR="001904C3" w:rsidRPr="00A84CBD" w:rsidRDefault="001904C3" w:rsidP="001904C3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1904C3">
              <w:rPr>
                <w:rFonts w:asciiTheme="minorHAnsi" w:hAnsiTheme="minorHAnsi" w:cs="Arial"/>
                <w:szCs w:val="22"/>
              </w:rPr>
              <w:t>Block Allocation for Multi-</w:t>
            </w:r>
            <w:proofErr w:type="spellStart"/>
            <w:r w:rsidRPr="001904C3">
              <w:rPr>
                <w:rFonts w:asciiTheme="minorHAnsi" w:hAnsiTheme="minorHAnsi" w:cs="Arial"/>
                <w:szCs w:val="22"/>
              </w:rPr>
              <w:t>sectoral</w:t>
            </w:r>
            <w:proofErr w:type="spellEnd"/>
            <w:r w:rsidRPr="001904C3">
              <w:rPr>
                <w:rFonts w:asciiTheme="minorHAnsi" w:hAnsiTheme="minorHAnsi" w:cs="Arial"/>
                <w:szCs w:val="22"/>
              </w:rPr>
              <w:t xml:space="preserve"> nutrition intervention.</w:t>
            </w:r>
          </w:p>
        </w:tc>
        <w:tc>
          <w:tcPr>
            <w:tcW w:w="1004" w:type="dxa"/>
          </w:tcPr>
          <w:p w14:paraId="427AD4B1" w14:textId="77777777" w:rsidR="001904C3" w:rsidRPr="00B07B30" w:rsidRDefault="001904C3" w:rsidP="001904C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7D3E7299" w14:textId="77777777" w:rsidR="001904C3" w:rsidRPr="00B07B30" w:rsidRDefault="001904C3" w:rsidP="001904C3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1904C3" w:rsidRPr="00B07B30" w14:paraId="2041C4F1" w14:textId="77777777" w:rsidTr="004874F8">
        <w:tc>
          <w:tcPr>
            <w:tcW w:w="1890" w:type="dxa"/>
          </w:tcPr>
          <w:p w14:paraId="49B1961D" w14:textId="77777777" w:rsidR="001904C3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Education</w:t>
            </w:r>
          </w:p>
        </w:tc>
        <w:tc>
          <w:tcPr>
            <w:tcW w:w="5746" w:type="dxa"/>
          </w:tcPr>
          <w:p w14:paraId="3CD8A74F" w14:textId="77777777" w:rsidR="001904C3" w:rsidRPr="00B07B30" w:rsidRDefault="001904C3" w:rsidP="00E65CF5">
            <w:pPr>
              <w:rPr>
                <w:rFonts w:asciiTheme="minorHAnsi" w:hAnsiTheme="minorHAnsi" w:cs="Arial"/>
                <w:szCs w:val="22"/>
              </w:rPr>
            </w:pPr>
            <w:r w:rsidRPr="001904C3">
              <w:rPr>
                <w:rFonts w:asciiTheme="minorHAnsi" w:hAnsiTheme="minorHAnsi" w:cs="Arial"/>
                <w:szCs w:val="22"/>
              </w:rPr>
              <w:t xml:space="preserve">Re-construction of Elementary College for Women, </w:t>
            </w:r>
            <w:proofErr w:type="spellStart"/>
            <w:r w:rsidRPr="001904C3">
              <w:rPr>
                <w:rFonts w:asciiTheme="minorHAnsi" w:hAnsiTheme="minorHAnsi" w:cs="Arial"/>
                <w:szCs w:val="22"/>
              </w:rPr>
              <w:t>Korangi</w:t>
            </w:r>
            <w:proofErr w:type="spellEnd"/>
          </w:p>
        </w:tc>
        <w:tc>
          <w:tcPr>
            <w:tcW w:w="1004" w:type="dxa"/>
          </w:tcPr>
          <w:p w14:paraId="5E975432" w14:textId="77777777" w:rsidR="001904C3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6E85DB7A" w14:textId="77777777" w:rsidR="001904C3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1904C3" w:rsidRPr="00B07B30" w14:paraId="1E4810EF" w14:textId="77777777" w:rsidTr="004874F8">
        <w:tc>
          <w:tcPr>
            <w:tcW w:w="1890" w:type="dxa"/>
          </w:tcPr>
          <w:p w14:paraId="162D2181" w14:textId="77777777" w:rsidR="001904C3" w:rsidRDefault="001904C3" w:rsidP="0084475A">
            <w:p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Education</w:t>
            </w:r>
          </w:p>
          <w:p w14:paraId="5C6AFE12" w14:textId="77777777" w:rsidR="0084475A" w:rsidRDefault="0084475A" w:rsidP="0084475A">
            <w:p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(through local government)</w:t>
            </w:r>
          </w:p>
        </w:tc>
        <w:tc>
          <w:tcPr>
            <w:tcW w:w="5746" w:type="dxa"/>
          </w:tcPr>
          <w:p w14:paraId="0FA1D8D3" w14:textId="77777777" w:rsidR="001904C3" w:rsidRPr="00DF7BA0" w:rsidRDefault="001904C3" w:rsidP="00E65CF5">
            <w:pPr>
              <w:rPr>
                <w:rFonts w:asciiTheme="minorHAnsi" w:hAnsiTheme="minorHAnsi" w:cs="Arial"/>
                <w:szCs w:val="22"/>
              </w:rPr>
            </w:pPr>
            <w:proofErr w:type="spellStart"/>
            <w:r w:rsidRPr="001904C3">
              <w:rPr>
                <w:rFonts w:asciiTheme="minorHAnsi" w:hAnsiTheme="minorHAnsi" w:cs="Arial"/>
                <w:szCs w:val="22"/>
              </w:rPr>
              <w:t>Nawabshah</w:t>
            </w:r>
            <w:proofErr w:type="spellEnd"/>
            <w:r w:rsidRPr="001904C3">
              <w:rPr>
                <w:rFonts w:asciiTheme="minorHAnsi" w:hAnsiTheme="minorHAnsi" w:cs="Arial"/>
                <w:szCs w:val="22"/>
              </w:rPr>
              <w:t xml:space="preserve"> Package for Education (Revised)</w:t>
            </w:r>
          </w:p>
        </w:tc>
        <w:tc>
          <w:tcPr>
            <w:tcW w:w="1004" w:type="dxa"/>
          </w:tcPr>
          <w:p w14:paraId="4F07D9CA" w14:textId="77777777" w:rsidR="001904C3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7B3AEAA1" w14:textId="77777777" w:rsidR="001904C3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1904C3" w:rsidRPr="00B07B30" w14:paraId="6B81CCC7" w14:textId="77777777" w:rsidTr="004874F8">
        <w:tc>
          <w:tcPr>
            <w:tcW w:w="1890" w:type="dxa"/>
          </w:tcPr>
          <w:p w14:paraId="4DBE70C6" w14:textId="77777777" w:rsidR="001904C3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  <w:r w:rsidRPr="00B07B30">
              <w:rPr>
                <w:rFonts w:asciiTheme="minorHAnsi" w:hAnsiTheme="minorHAnsi"/>
                <w:szCs w:val="22"/>
              </w:rPr>
              <w:t>Education</w:t>
            </w:r>
          </w:p>
        </w:tc>
        <w:tc>
          <w:tcPr>
            <w:tcW w:w="5746" w:type="dxa"/>
          </w:tcPr>
          <w:p w14:paraId="1DF92E81" w14:textId="77777777" w:rsidR="001904C3" w:rsidRPr="00B07B30" w:rsidRDefault="001904C3" w:rsidP="00E65CF5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Enhancing girls enrolment through re-opening of 400 closed schools through rural support program</w:t>
            </w:r>
          </w:p>
        </w:tc>
        <w:tc>
          <w:tcPr>
            <w:tcW w:w="1004" w:type="dxa"/>
          </w:tcPr>
          <w:p w14:paraId="7B79C4C8" w14:textId="77777777" w:rsidR="001904C3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097F1629" w14:textId="77777777" w:rsidR="001904C3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1904C3" w:rsidRPr="00B07B30" w14:paraId="534CC53A" w14:textId="77777777" w:rsidTr="004874F8">
        <w:tc>
          <w:tcPr>
            <w:tcW w:w="1890" w:type="dxa"/>
          </w:tcPr>
          <w:p w14:paraId="6D99DCBC" w14:textId="77777777" w:rsidR="001904C3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Education</w:t>
            </w:r>
          </w:p>
        </w:tc>
        <w:tc>
          <w:tcPr>
            <w:tcW w:w="5746" w:type="dxa"/>
          </w:tcPr>
          <w:p w14:paraId="42B60E9C" w14:textId="77777777" w:rsidR="001904C3" w:rsidRPr="00B07B30" w:rsidRDefault="001904C3" w:rsidP="00E65CF5">
            <w:pPr>
              <w:rPr>
                <w:rFonts w:asciiTheme="minorHAnsi" w:hAnsiTheme="minorHAnsi" w:cs="Arial"/>
                <w:szCs w:val="22"/>
              </w:rPr>
            </w:pPr>
            <w:r w:rsidRPr="00DF7BA0">
              <w:rPr>
                <w:rFonts w:asciiTheme="minorHAnsi" w:hAnsiTheme="minorHAnsi" w:cs="Arial"/>
                <w:szCs w:val="22"/>
              </w:rPr>
              <w:t xml:space="preserve">Construction /Reconstruction of existing Govt. Girls Primary School at Flower Lane SMCHS and Construction / Reconstruction of existing DPN GBSS </w:t>
            </w:r>
            <w:proofErr w:type="spellStart"/>
            <w:r w:rsidRPr="00DF7BA0">
              <w:rPr>
                <w:rFonts w:asciiTheme="minorHAnsi" w:hAnsiTheme="minorHAnsi" w:cs="Arial"/>
                <w:szCs w:val="22"/>
              </w:rPr>
              <w:t>Tunisla</w:t>
            </w:r>
            <w:proofErr w:type="spellEnd"/>
            <w:r w:rsidRPr="00DF7BA0">
              <w:rPr>
                <w:rFonts w:asciiTheme="minorHAnsi" w:hAnsiTheme="minorHAnsi" w:cs="Arial"/>
                <w:szCs w:val="22"/>
              </w:rPr>
              <w:t xml:space="preserve"> Line </w:t>
            </w:r>
            <w:proofErr w:type="spellStart"/>
            <w:r w:rsidRPr="00DF7BA0">
              <w:rPr>
                <w:rFonts w:asciiTheme="minorHAnsi" w:hAnsiTheme="minorHAnsi" w:cs="Arial"/>
                <w:szCs w:val="22"/>
              </w:rPr>
              <w:t>Jamshed</w:t>
            </w:r>
            <w:proofErr w:type="spellEnd"/>
            <w:r w:rsidRPr="00DF7BA0">
              <w:rPr>
                <w:rFonts w:asciiTheme="minorHAnsi" w:hAnsiTheme="minorHAnsi" w:cs="Arial"/>
                <w:szCs w:val="22"/>
              </w:rPr>
              <w:t xml:space="preserve"> Town Karachi</w:t>
            </w:r>
            <w:r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1004" w:type="dxa"/>
          </w:tcPr>
          <w:p w14:paraId="5D5B4951" w14:textId="77777777" w:rsidR="001904C3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12188FAE" w14:textId="77777777" w:rsidR="001904C3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1904C3" w:rsidRPr="00B07B30" w14:paraId="46E55C89" w14:textId="77777777" w:rsidTr="004874F8">
        <w:tc>
          <w:tcPr>
            <w:tcW w:w="1890" w:type="dxa"/>
          </w:tcPr>
          <w:p w14:paraId="433712B1" w14:textId="77777777" w:rsidR="001904C3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Education</w:t>
            </w:r>
          </w:p>
        </w:tc>
        <w:tc>
          <w:tcPr>
            <w:tcW w:w="5746" w:type="dxa"/>
          </w:tcPr>
          <w:p w14:paraId="32D4FB39" w14:textId="77777777" w:rsidR="001904C3" w:rsidRPr="00B07B30" w:rsidRDefault="001904C3" w:rsidP="00E65CF5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Establishment of Gir</w:t>
            </w:r>
            <w:r w:rsidRPr="00DF7BA0">
              <w:rPr>
                <w:rFonts w:asciiTheme="minorHAnsi" w:hAnsiTheme="minorHAnsi" w:cs="Arial"/>
                <w:szCs w:val="22"/>
              </w:rPr>
              <w:t>l</w:t>
            </w:r>
            <w:r>
              <w:rPr>
                <w:rFonts w:asciiTheme="minorHAnsi" w:hAnsiTheme="minorHAnsi" w:cs="Arial"/>
                <w:szCs w:val="22"/>
              </w:rPr>
              <w:t>s</w:t>
            </w:r>
            <w:r w:rsidRPr="00DF7BA0">
              <w:rPr>
                <w:rFonts w:asciiTheme="minorHAnsi" w:hAnsiTheme="minorHAnsi" w:cs="Arial"/>
                <w:szCs w:val="22"/>
              </w:rPr>
              <w:t xml:space="preserve"> Degree Colleges  in Sindh</w:t>
            </w:r>
          </w:p>
        </w:tc>
        <w:tc>
          <w:tcPr>
            <w:tcW w:w="1004" w:type="dxa"/>
          </w:tcPr>
          <w:p w14:paraId="2FB69B44" w14:textId="77777777" w:rsidR="001904C3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0B6F4637" w14:textId="77777777" w:rsidR="001904C3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1904C3" w:rsidRPr="00B07B30" w14:paraId="00C10EF9" w14:textId="77777777" w:rsidTr="004874F8">
        <w:tc>
          <w:tcPr>
            <w:tcW w:w="1890" w:type="dxa"/>
          </w:tcPr>
          <w:p w14:paraId="681BC238" w14:textId="77777777" w:rsidR="001904C3" w:rsidRDefault="001904C3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Education</w:t>
            </w:r>
          </w:p>
        </w:tc>
        <w:tc>
          <w:tcPr>
            <w:tcW w:w="5746" w:type="dxa"/>
          </w:tcPr>
          <w:p w14:paraId="0BF6BF01" w14:textId="77777777" w:rsidR="001904C3" w:rsidRPr="00DF7BA0" w:rsidRDefault="001904C3" w:rsidP="00E65CF5">
            <w:pPr>
              <w:rPr>
                <w:rFonts w:asciiTheme="minorHAnsi" w:hAnsiTheme="minorHAnsi" w:cs="Arial"/>
                <w:szCs w:val="22"/>
              </w:rPr>
            </w:pPr>
            <w:r w:rsidRPr="00DF7BA0">
              <w:rPr>
                <w:rFonts w:asciiTheme="minorHAnsi" w:hAnsiTheme="minorHAnsi" w:cs="Arial"/>
                <w:szCs w:val="22"/>
              </w:rPr>
              <w:t>Up-grading Primary Girls Schools into Elementary Schools in Rural Areas of Sindh</w:t>
            </w:r>
          </w:p>
        </w:tc>
        <w:tc>
          <w:tcPr>
            <w:tcW w:w="1004" w:type="dxa"/>
          </w:tcPr>
          <w:p w14:paraId="140A48FB" w14:textId="77777777" w:rsidR="001904C3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699E80D3" w14:textId="77777777" w:rsidR="001904C3" w:rsidRPr="00B07B30" w:rsidRDefault="001904C3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6557C6" w:rsidRPr="00B07B30" w14:paraId="2132DFBD" w14:textId="77777777" w:rsidTr="004874F8">
        <w:tc>
          <w:tcPr>
            <w:tcW w:w="1890" w:type="dxa"/>
          </w:tcPr>
          <w:p w14:paraId="096824A7" w14:textId="77777777" w:rsidR="006557C6" w:rsidRDefault="006557C6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Social welfare</w:t>
            </w:r>
          </w:p>
        </w:tc>
        <w:tc>
          <w:tcPr>
            <w:tcW w:w="5746" w:type="dxa"/>
          </w:tcPr>
          <w:p w14:paraId="7B52C500" w14:textId="77777777" w:rsidR="006557C6" w:rsidRPr="00DF7BA0" w:rsidRDefault="006557C6" w:rsidP="00E65CF5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Economic empowerment support to urban/rural orphans girls, women and handicapped</w:t>
            </w:r>
          </w:p>
        </w:tc>
        <w:tc>
          <w:tcPr>
            <w:tcW w:w="1004" w:type="dxa"/>
          </w:tcPr>
          <w:p w14:paraId="315C8E65" w14:textId="77777777" w:rsidR="006557C6" w:rsidRPr="00B07B30" w:rsidRDefault="006557C6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46CF7E73" w14:textId="77777777" w:rsidR="006557C6" w:rsidRPr="00B07B30" w:rsidRDefault="006557C6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6557C6" w:rsidRPr="00B07B30" w14:paraId="6415AE21" w14:textId="77777777" w:rsidTr="004874F8">
        <w:tc>
          <w:tcPr>
            <w:tcW w:w="1890" w:type="dxa"/>
          </w:tcPr>
          <w:p w14:paraId="37BE26F5" w14:textId="77777777" w:rsidR="006557C6" w:rsidRDefault="006557C6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Women</w:t>
            </w:r>
          </w:p>
        </w:tc>
        <w:tc>
          <w:tcPr>
            <w:tcW w:w="5746" w:type="dxa"/>
          </w:tcPr>
          <w:p w14:paraId="14E961EB" w14:textId="77777777" w:rsidR="006557C6" w:rsidRDefault="006557C6" w:rsidP="006557C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Advocacy for women empowerment in Sindh</w:t>
            </w:r>
          </w:p>
        </w:tc>
        <w:tc>
          <w:tcPr>
            <w:tcW w:w="1004" w:type="dxa"/>
          </w:tcPr>
          <w:p w14:paraId="585E30D6" w14:textId="77777777" w:rsidR="006557C6" w:rsidRPr="00B07B30" w:rsidRDefault="006557C6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308471FC" w14:textId="77777777" w:rsidR="006557C6" w:rsidRPr="00B07B30" w:rsidRDefault="006557C6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8E377A" w:rsidRPr="00B07B30" w14:paraId="04CE8EFC" w14:textId="77777777" w:rsidTr="004874F8">
        <w:tc>
          <w:tcPr>
            <w:tcW w:w="1890" w:type="dxa"/>
          </w:tcPr>
          <w:p w14:paraId="2EC6232C" w14:textId="77777777" w:rsidR="008E377A" w:rsidRPr="00B07B30" w:rsidRDefault="008E377A" w:rsidP="0084475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Women </w:t>
            </w:r>
          </w:p>
        </w:tc>
        <w:tc>
          <w:tcPr>
            <w:tcW w:w="5746" w:type="dxa"/>
          </w:tcPr>
          <w:p w14:paraId="02401A24" w14:textId="77777777" w:rsidR="008E377A" w:rsidRPr="00B07B30" w:rsidRDefault="008E377A" w:rsidP="00657DB4">
            <w:pPr>
              <w:rPr>
                <w:rFonts w:asciiTheme="minorHAnsi" w:hAnsiTheme="minorHAnsi" w:cs="Arial"/>
                <w:szCs w:val="22"/>
              </w:rPr>
            </w:pPr>
            <w:r w:rsidRPr="001904C3">
              <w:rPr>
                <w:rFonts w:asciiTheme="minorHAnsi" w:hAnsiTheme="minorHAnsi" w:cs="Arial"/>
                <w:szCs w:val="22"/>
              </w:rPr>
              <w:t xml:space="preserve">Advocacy for </w:t>
            </w:r>
            <w:r w:rsidR="0084475A">
              <w:rPr>
                <w:rFonts w:asciiTheme="minorHAnsi" w:hAnsiTheme="minorHAnsi" w:cs="Arial"/>
                <w:szCs w:val="22"/>
              </w:rPr>
              <w:t>w</w:t>
            </w:r>
            <w:r w:rsidRPr="001904C3">
              <w:rPr>
                <w:rFonts w:asciiTheme="minorHAnsi" w:hAnsiTheme="minorHAnsi" w:cs="Arial"/>
                <w:szCs w:val="22"/>
              </w:rPr>
              <w:t>omen Empowerment in Sindh.</w:t>
            </w:r>
          </w:p>
        </w:tc>
        <w:tc>
          <w:tcPr>
            <w:tcW w:w="1004" w:type="dxa"/>
          </w:tcPr>
          <w:p w14:paraId="703791AB" w14:textId="77777777" w:rsidR="008E377A" w:rsidRPr="00B07B30" w:rsidRDefault="008E377A" w:rsidP="00657DB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1EDC4EFA" w14:textId="77777777" w:rsidR="008E377A" w:rsidRPr="00B07B30" w:rsidRDefault="008E377A" w:rsidP="00657DB4">
            <w:pPr>
              <w:rPr>
                <w:rFonts w:asciiTheme="minorHAnsi" w:hAnsiTheme="minorHAnsi"/>
                <w:szCs w:val="22"/>
              </w:rPr>
            </w:pPr>
          </w:p>
        </w:tc>
      </w:tr>
      <w:tr w:rsidR="00041BE0" w:rsidRPr="00B07B30" w14:paraId="68263D52" w14:textId="77777777" w:rsidTr="004874F8">
        <w:tc>
          <w:tcPr>
            <w:tcW w:w="1890" w:type="dxa"/>
            <w:shd w:val="clear" w:color="auto" w:fill="FBD4B4" w:themeFill="accent6" w:themeFillTint="66"/>
          </w:tcPr>
          <w:p w14:paraId="03501BF0" w14:textId="77777777" w:rsidR="00041BE0" w:rsidRPr="00B07B30" w:rsidRDefault="00041BE0" w:rsidP="00E65CF5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GoB</w:t>
            </w:r>
            <w:proofErr w:type="spellEnd"/>
          </w:p>
        </w:tc>
        <w:tc>
          <w:tcPr>
            <w:tcW w:w="5746" w:type="dxa"/>
            <w:shd w:val="clear" w:color="auto" w:fill="FBD4B4" w:themeFill="accent6" w:themeFillTint="66"/>
          </w:tcPr>
          <w:p w14:paraId="334C771E" w14:textId="77777777" w:rsidR="00041BE0" w:rsidRPr="00B07B30" w:rsidRDefault="00041BE0" w:rsidP="00E65CF5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14:paraId="178284D5" w14:textId="77777777" w:rsidR="00041BE0" w:rsidRPr="00B07B30" w:rsidRDefault="00041BE0" w:rsidP="00E65CF5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14:paraId="052E9C13" w14:textId="77777777" w:rsidR="00041BE0" w:rsidRPr="00B07B30" w:rsidRDefault="00041BE0" w:rsidP="00E65CF5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041BE0" w:rsidRPr="00B07B30" w14:paraId="7770A2A1" w14:textId="77777777" w:rsidTr="004874F8">
        <w:tc>
          <w:tcPr>
            <w:tcW w:w="1890" w:type="dxa"/>
          </w:tcPr>
          <w:p w14:paraId="1E0B6A61" w14:textId="77777777" w:rsidR="00041BE0" w:rsidRPr="00B07B30" w:rsidRDefault="00041BE0" w:rsidP="00041BE0">
            <w:pPr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Public Health Engineering</w:t>
            </w:r>
          </w:p>
        </w:tc>
        <w:tc>
          <w:tcPr>
            <w:tcW w:w="5746" w:type="dxa"/>
          </w:tcPr>
          <w:p w14:paraId="36FCBAD2" w14:textId="77777777" w:rsidR="00041BE0" w:rsidRPr="00B07B30" w:rsidRDefault="00041BE0" w:rsidP="00041BE0">
            <w:pPr>
              <w:jc w:val="left"/>
              <w:rPr>
                <w:rFonts w:asciiTheme="minorHAnsi" w:hAnsiTheme="minorHAnsi"/>
                <w:szCs w:val="22"/>
              </w:rPr>
            </w:pPr>
            <w:r w:rsidRPr="00041BE0">
              <w:rPr>
                <w:rFonts w:asciiTheme="minorHAnsi" w:hAnsiTheme="minorHAnsi"/>
                <w:szCs w:val="22"/>
              </w:rPr>
              <w:t>Water supply Schemes</w:t>
            </w:r>
          </w:p>
        </w:tc>
        <w:tc>
          <w:tcPr>
            <w:tcW w:w="1004" w:type="dxa"/>
          </w:tcPr>
          <w:p w14:paraId="1897CAE1" w14:textId="77777777" w:rsidR="00041BE0" w:rsidRPr="00B07B30" w:rsidRDefault="00041BE0" w:rsidP="00041BE0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124EE33F" w14:textId="77777777" w:rsidR="00041BE0" w:rsidRPr="00B07B30" w:rsidRDefault="00041BE0" w:rsidP="00041BE0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041BE0" w:rsidRPr="00B07B30" w14:paraId="4AF5C03B" w14:textId="77777777" w:rsidTr="004874F8">
        <w:tc>
          <w:tcPr>
            <w:tcW w:w="1890" w:type="dxa"/>
          </w:tcPr>
          <w:p w14:paraId="371BE3EA" w14:textId="77777777" w:rsidR="00041BE0" w:rsidRPr="00B07B30" w:rsidRDefault="00041BE0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Agriculture</w:t>
            </w:r>
          </w:p>
        </w:tc>
        <w:tc>
          <w:tcPr>
            <w:tcW w:w="5746" w:type="dxa"/>
          </w:tcPr>
          <w:p w14:paraId="4403515D" w14:textId="77777777" w:rsidR="00041BE0" w:rsidRDefault="00041BE0" w:rsidP="00041BE0">
            <w:pPr>
              <w:rPr>
                <w:rFonts w:asciiTheme="minorHAnsi" w:hAnsiTheme="minorHAnsi" w:cs="Arial"/>
                <w:szCs w:val="22"/>
              </w:rPr>
            </w:pPr>
            <w:r w:rsidRPr="00041BE0">
              <w:rPr>
                <w:rFonts w:asciiTheme="minorHAnsi" w:hAnsiTheme="minorHAnsi" w:cs="Arial"/>
                <w:szCs w:val="22"/>
              </w:rPr>
              <w:t>A</w:t>
            </w:r>
            <w:r>
              <w:rPr>
                <w:rFonts w:asciiTheme="minorHAnsi" w:hAnsiTheme="minorHAnsi" w:cs="Arial"/>
                <w:szCs w:val="22"/>
              </w:rPr>
              <w:t xml:space="preserve">griculture improvement for Food Security in </w:t>
            </w:r>
            <w:proofErr w:type="spellStart"/>
            <w:r>
              <w:rPr>
                <w:rFonts w:asciiTheme="minorHAnsi" w:hAnsiTheme="minorHAnsi" w:cs="Arial"/>
                <w:szCs w:val="22"/>
              </w:rPr>
              <w:t>Zhob</w:t>
            </w:r>
            <w:proofErr w:type="spellEnd"/>
          </w:p>
        </w:tc>
        <w:tc>
          <w:tcPr>
            <w:tcW w:w="1004" w:type="dxa"/>
          </w:tcPr>
          <w:p w14:paraId="4E552FF4" w14:textId="77777777" w:rsidR="00041BE0" w:rsidRPr="00B07B30" w:rsidRDefault="00041BE0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351D954F" w14:textId="77777777" w:rsidR="00041BE0" w:rsidRPr="00B07B30" w:rsidRDefault="00041BE0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784924" w:rsidRPr="00B07B30" w14:paraId="6A55EA5F" w14:textId="77777777" w:rsidTr="004874F8">
        <w:tc>
          <w:tcPr>
            <w:tcW w:w="1890" w:type="dxa"/>
          </w:tcPr>
          <w:p w14:paraId="50DC6AAE" w14:textId="77777777" w:rsidR="00784924" w:rsidRDefault="00784924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Health</w:t>
            </w:r>
          </w:p>
        </w:tc>
        <w:tc>
          <w:tcPr>
            <w:tcW w:w="5746" w:type="dxa"/>
          </w:tcPr>
          <w:p w14:paraId="32F5677C" w14:textId="77777777" w:rsidR="00784924" w:rsidRPr="00041BE0" w:rsidRDefault="00784924" w:rsidP="00E65CF5">
            <w:pPr>
              <w:rPr>
                <w:rFonts w:asciiTheme="minorHAnsi" w:hAnsiTheme="minorHAnsi" w:cs="Arial"/>
                <w:szCs w:val="22"/>
              </w:rPr>
            </w:pPr>
            <w:r w:rsidRPr="00784924">
              <w:rPr>
                <w:rFonts w:asciiTheme="minorHAnsi" w:hAnsiTheme="minorHAnsi" w:cs="Arial"/>
                <w:szCs w:val="22"/>
                <w:lang w:val="fr-FR"/>
              </w:rPr>
              <w:t xml:space="preserve">T.B </w:t>
            </w:r>
            <w:r>
              <w:rPr>
                <w:rFonts w:asciiTheme="minorHAnsi" w:hAnsiTheme="minorHAnsi" w:cs="Arial"/>
                <w:szCs w:val="22"/>
                <w:lang w:val="fr-FR"/>
              </w:rPr>
              <w:t>Control Program</w:t>
            </w:r>
          </w:p>
        </w:tc>
        <w:tc>
          <w:tcPr>
            <w:tcW w:w="1004" w:type="dxa"/>
          </w:tcPr>
          <w:p w14:paraId="0B8FC476" w14:textId="77777777" w:rsidR="00784924" w:rsidRPr="00B07B30" w:rsidRDefault="00784924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25709020" w14:textId="77777777" w:rsidR="00784924" w:rsidRPr="00B07B30" w:rsidRDefault="00784924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041BE0" w:rsidRPr="00B07B30" w14:paraId="104033C9" w14:textId="77777777" w:rsidTr="004874F8">
        <w:tc>
          <w:tcPr>
            <w:tcW w:w="1890" w:type="dxa"/>
          </w:tcPr>
          <w:p w14:paraId="7D0D3B0A" w14:textId="77777777" w:rsidR="00041BE0" w:rsidRDefault="00784924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Education</w:t>
            </w:r>
          </w:p>
        </w:tc>
        <w:tc>
          <w:tcPr>
            <w:tcW w:w="5746" w:type="dxa"/>
          </w:tcPr>
          <w:p w14:paraId="7F9EEA7C" w14:textId="77777777" w:rsidR="00041BE0" w:rsidRPr="00A84CBD" w:rsidRDefault="00784924" w:rsidP="00E65CF5">
            <w:pPr>
              <w:rPr>
                <w:rFonts w:asciiTheme="minorHAnsi" w:hAnsiTheme="minorHAnsi" w:cs="Arial"/>
                <w:szCs w:val="22"/>
              </w:rPr>
            </w:pPr>
            <w:r w:rsidRPr="00041BE0">
              <w:rPr>
                <w:rFonts w:asciiTheme="minorHAnsi" w:hAnsiTheme="minorHAnsi" w:cs="Arial"/>
                <w:szCs w:val="22"/>
              </w:rPr>
              <w:t>Construction</w:t>
            </w:r>
            <w:r w:rsidR="00041BE0" w:rsidRPr="00041BE0">
              <w:rPr>
                <w:rFonts w:asciiTheme="minorHAnsi" w:hAnsiTheme="minorHAnsi" w:cs="Arial"/>
                <w:szCs w:val="22"/>
              </w:rPr>
              <w:t xml:space="preserve"> of Girls Colleges in </w:t>
            </w:r>
            <w:proofErr w:type="spellStart"/>
            <w:r w:rsidR="00041BE0" w:rsidRPr="00041BE0">
              <w:rPr>
                <w:rFonts w:asciiTheme="minorHAnsi" w:hAnsiTheme="minorHAnsi" w:cs="Arial"/>
                <w:szCs w:val="22"/>
              </w:rPr>
              <w:t>Balochistan</w:t>
            </w:r>
            <w:proofErr w:type="spellEnd"/>
          </w:p>
        </w:tc>
        <w:tc>
          <w:tcPr>
            <w:tcW w:w="1004" w:type="dxa"/>
          </w:tcPr>
          <w:p w14:paraId="0E96A0FE" w14:textId="77777777" w:rsidR="00041BE0" w:rsidRPr="00B07B30" w:rsidRDefault="00041BE0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43AAF32F" w14:textId="77777777" w:rsidR="00041BE0" w:rsidRPr="00B07B30" w:rsidRDefault="00041BE0" w:rsidP="00E65CF5">
            <w:pPr>
              <w:rPr>
                <w:rFonts w:asciiTheme="minorHAnsi" w:hAnsiTheme="minorHAnsi"/>
                <w:szCs w:val="22"/>
              </w:rPr>
            </w:pPr>
          </w:p>
        </w:tc>
      </w:tr>
      <w:tr w:rsidR="00041BE0" w:rsidRPr="00B07B30" w14:paraId="7E01E5CF" w14:textId="77777777" w:rsidTr="004874F8">
        <w:tc>
          <w:tcPr>
            <w:tcW w:w="1890" w:type="dxa"/>
          </w:tcPr>
          <w:p w14:paraId="0A0F541B" w14:textId="77777777" w:rsidR="00041BE0" w:rsidRDefault="00784924" w:rsidP="00E65CF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Education</w:t>
            </w:r>
          </w:p>
        </w:tc>
        <w:tc>
          <w:tcPr>
            <w:tcW w:w="5746" w:type="dxa"/>
          </w:tcPr>
          <w:p w14:paraId="091A3820" w14:textId="77777777" w:rsidR="00041BE0" w:rsidRPr="00DF7BA0" w:rsidRDefault="00041BE0" w:rsidP="00041BE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Promoting girls education in </w:t>
            </w:r>
            <w:proofErr w:type="spellStart"/>
            <w:r>
              <w:rPr>
                <w:rFonts w:asciiTheme="minorHAnsi" w:hAnsiTheme="minorHAnsi" w:cs="Arial"/>
                <w:szCs w:val="22"/>
              </w:rPr>
              <w:t>Balochistan</w:t>
            </w:r>
            <w:proofErr w:type="spellEnd"/>
          </w:p>
        </w:tc>
        <w:tc>
          <w:tcPr>
            <w:tcW w:w="1004" w:type="dxa"/>
          </w:tcPr>
          <w:p w14:paraId="4DE7CC76" w14:textId="77777777" w:rsidR="00041BE0" w:rsidRPr="00B07B30" w:rsidRDefault="00041BE0" w:rsidP="00E65C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</w:tcPr>
          <w:p w14:paraId="509BA47B" w14:textId="77777777" w:rsidR="00041BE0" w:rsidRPr="00B07B30" w:rsidRDefault="00041BE0" w:rsidP="00E65CF5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39EEACD2" w14:textId="77777777" w:rsidR="005A1E23" w:rsidRDefault="005A1E23" w:rsidP="008043DA">
      <w:pPr>
        <w:rPr>
          <w:rFonts w:asciiTheme="minorHAnsi" w:hAnsiTheme="minorHAnsi"/>
          <w:szCs w:val="22"/>
        </w:rPr>
      </w:pPr>
    </w:p>
    <w:p w14:paraId="352EEAAE" w14:textId="77777777" w:rsidR="008E377A" w:rsidRDefault="008E377A" w:rsidP="008043DA">
      <w:pPr>
        <w:rPr>
          <w:rFonts w:asciiTheme="minorHAnsi" w:hAnsiTheme="minorHAnsi"/>
          <w:szCs w:val="22"/>
          <w:lang w:val="en-US"/>
        </w:rPr>
      </w:pPr>
      <w:proofErr w:type="spellStart"/>
      <w:r>
        <w:rPr>
          <w:rFonts w:asciiTheme="minorHAnsi" w:hAnsiTheme="minorHAnsi"/>
          <w:szCs w:val="22"/>
          <w:lang w:val="en-US"/>
        </w:rPr>
        <w:t>Sectoral</w:t>
      </w:r>
      <w:proofErr w:type="spellEnd"/>
      <w:r>
        <w:rPr>
          <w:rFonts w:asciiTheme="minorHAnsi" w:hAnsiTheme="minorHAnsi"/>
          <w:szCs w:val="22"/>
          <w:lang w:val="en-US"/>
        </w:rPr>
        <w:t xml:space="preserve"> programmes and interventions can be managed by different Government institutions depending on the Province. For example, drinking water supply is managed by the local government, the department of water supply &amp; sanitation, the public health engineering department or a special initiative department. Similarly, women development</w:t>
      </w:r>
      <w:r w:rsidR="0084475A">
        <w:rPr>
          <w:rFonts w:asciiTheme="minorHAnsi" w:hAnsiTheme="minorHAnsi"/>
          <w:szCs w:val="22"/>
          <w:lang w:val="en-US"/>
        </w:rPr>
        <w:t xml:space="preserve"> or empowerment</w:t>
      </w:r>
      <w:r>
        <w:rPr>
          <w:rFonts w:asciiTheme="minorHAnsi" w:hAnsiTheme="minorHAnsi"/>
          <w:szCs w:val="22"/>
          <w:lang w:val="en-US"/>
        </w:rPr>
        <w:t xml:space="preserve"> could be managed by the local government, social welfare, women department</w:t>
      </w:r>
      <w:r w:rsidR="0084475A">
        <w:rPr>
          <w:rFonts w:asciiTheme="minorHAnsi" w:hAnsiTheme="minorHAnsi"/>
          <w:szCs w:val="22"/>
          <w:lang w:val="en-US"/>
        </w:rPr>
        <w:t xml:space="preserve"> and industries </w:t>
      </w:r>
      <w:r>
        <w:rPr>
          <w:rFonts w:asciiTheme="minorHAnsi" w:hAnsiTheme="minorHAnsi"/>
          <w:szCs w:val="22"/>
          <w:lang w:val="en-US"/>
        </w:rPr>
        <w:t xml:space="preserve">depending on the Province. </w:t>
      </w:r>
    </w:p>
    <w:p w14:paraId="63EDD31A" w14:textId="77777777" w:rsidR="008E377A" w:rsidRDefault="008E377A" w:rsidP="008043DA">
      <w:pPr>
        <w:rPr>
          <w:rFonts w:asciiTheme="minorHAnsi" w:hAnsiTheme="minorHAnsi"/>
          <w:szCs w:val="22"/>
          <w:lang w:val="en-US"/>
        </w:rPr>
      </w:pPr>
    </w:p>
    <w:p w14:paraId="35C867A2" w14:textId="302D7709" w:rsidR="00B07B30" w:rsidRDefault="0023762A" w:rsidP="008043D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lang w:val="en-US"/>
        </w:rPr>
        <w:t>The t</w:t>
      </w:r>
      <w:r w:rsidR="006557C6" w:rsidRPr="006557C6">
        <w:rPr>
          <w:rFonts w:asciiTheme="minorHAnsi" w:hAnsiTheme="minorHAnsi"/>
          <w:szCs w:val="22"/>
          <w:lang w:val="en-US"/>
        </w:rPr>
        <w:t xml:space="preserve">able below presents </w:t>
      </w:r>
      <w:r w:rsidR="006557C6">
        <w:rPr>
          <w:rFonts w:asciiTheme="minorHAnsi" w:hAnsiTheme="minorHAnsi"/>
          <w:szCs w:val="22"/>
          <w:lang w:val="en-US"/>
        </w:rPr>
        <w:t>an</w:t>
      </w:r>
      <w:r w:rsidR="006557C6" w:rsidRPr="006557C6">
        <w:rPr>
          <w:rFonts w:asciiTheme="minorHAnsi" w:hAnsiTheme="minorHAnsi"/>
          <w:szCs w:val="22"/>
          <w:lang w:val="en-US"/>
        </w:rPr>
        <w:t xml:space="preserve"> overview of </w:t>
      </w:r>
      <w:r>
        <w:rPr>
          <w:rFonts w:asciiTheme="minorHAnsi" w:hAnsiTheme="minorHAnsi"/>
          <w:szCs w:val="22"/>
          <w:lang w:val="en-US"/>
        </w:rPr>
        <w:t xml:space="preserve">2013 </w:t>
      </w:r>
      <w:r w:rsidR="008E377A">
        <w:rPr>
          <w:rFonts w:asciiTheme="minorHAnsi" w:hAnsiTheme="minorHAnsi"/>
          <w:szCs w:val="22"/>
          <w:lang w:val="en-US"/>
        </w:rPr>
        <w:t>budget allocations by main</w:t>
      </w:r>
      <w:r w:rsidR="004874F8">
        <w:rPr>
          <w:rFonts w:asciiTheme="minorHAnsi" w:hAnsiTheme="minorHAnsi"/>
          <w:szCs w:val="22"/>
          <w:lang w:val="en-US"/>
        </w:rPr>
        <w:t xml:space="preserve"> </w:t>
      </w:r>
      <w:r w:rsidR="00F22479">
        <w:rPr>
          <w:rFonts w:asciiTheme="minorHAnsi" w:hAnsiTheme="minorHAnsi"/>
          <w:szCs w:val="22"/>
          <w:lang w:val="en-US"/>
        </w:rPr>
        <w:t xml:space="preserve">thematic </w:t>
      </w:r>
      <w:r w:rsidR="0084475A">
        <w:rPr>
          <w:rFonts w:asciiTheme="minorHAnsi" w:hAnsiTheme="minorHAnsi"/>
          <w:szCs w:val="22"/>
          <w:lang w:val="en-US"/>
        </w:rPr>
        <w:t>sector</w:t>
      </w:r>
      <w:r w:rsidR="00F22479">
        <w:rPr>
          <w:rFonts w:asciiTheme="minorHAnsi" w:hAnsiTheme="minorHAnsi"/>
          <w:szCs w:val="22"/>
          <w:lang w:val="en-US"/>
        </w:rPr>
        <w:t>s</w:t>
      </w:r>
      <w:r w:rsidR="008E377A">
        <w:rPr>
          <w:rFonts w:asciiTheme="minorHAnsi" w:hAnsiTheme="minorHAnsi"/>
          <w:szCs w:val="22"/>
          <w:lang w:val="en-US"/>
        </w:rPr>
        <w:t xml:space="preserve"> </w:t>
      </w:r>
    </w:p>
    <w:tbl>
      <w:tblPr>
        <w:tblW w:w="96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260"/>
        <w:gridCol w:w="1350"/>
        <w:gridCol w:w="1800"/>
        <w:gridCol w:w="2340"/>
      </w:tblGrid>
      <w:tr w:rsidR="00237BA8" w:rsidRPr="00784924" w14:paraId="68D3C6AF" w14:textId="77777777" w:rsidTr="003B6DAE">
        <w:trPr>
          <w:trHeight w:val="32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43C8DDD" w14:textId="77777777" w:rsidR="00237BA8" w:rsidRPr="00784924" w:rsidRDefault="00237BA8" w:rsidP="004874F8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Level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14:paraId="021B333A" w14:textId="77777777" w:rsidR="00237BA8" w:rsidRPr="00784924" w:rsidRDefault="00237BA8" w:rsidP="004874F8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Health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14:paraId="6888E6AC" w14:textId="77777777" w:rsidR="00237BA8" w:rsidRPr="00784924" w:rsidRDefault="00237BA8" w:rsidP="004874F8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Agriculture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0653F0" w14:textId="77777777" w:rsidR="00237BA8" w:rsidRPr="00784924" w:rsidRDefault="00237BA8" w:rsidP="004874F8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Education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14:paraId="78CF0DE7" w14:textId="331F6E18" w:rsidR="00237BA8" w:rsidRPr="00784924" w:rsidRDefault="00237BA8" w:rsidP="004874F8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WASH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555074" w14:textId="7168A2EF" w:rsidR="00237BA8" w:rsidRPr="00784924" w:rsidRDefault="00237BA8" w:rsidP="004874F8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Social protection</w:t>
            </w:r>
          </w:p>
        </w:tc>
      </w:tr>
      <w:tr w:rsidR="00237BA8" w:rsidRPr="00784924" w14:paraId="5A01DEB1" w14:textId="77777777" w:rsidTr="003B6DAE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7A1918" w14:textId="77777777" w:rsidR="00237BA8" w:rsidRPr="00784924" w:rsidRDefault="00237BA8" w:rsidP="00FF2708">
            <w:pPr>
              <w:rPr>
                <w:rFonts w:ascii="Calibri" w:hAnsi="Calibri"/>
                <w:b/>
                <w:bCs/>
                <w:szCs w:val="22"/>
                <w:lang w:val="en-US"/>
              </w:rPr>
            </w:pPr>
            <w:r w:rsidRPr="00784924">
              <w:rPr>
                <w:rFonts w:ascii="Calibri" w:hAnsi="Calibri"/>
                <w:b/>
                <w:bCs/>
                <w:szCs w:val="22"/>
                <w:lang w:val="en-US"/>
              </w:rPr>
              <w:t xml:space="preserve">Federal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216850" w14:textId="77777777" w:rsidR="00237BA8" w:rsidRPr="00784924" w:rsidRDefault="00237BA8" w:rsidP="00FF2708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ABA08C" w14:textId="77777777" w:rsidR="00237BA8" w:rsidRPr="00784924" w:rsidRDefault="00237BA8" w:rsidP="00FF2708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B12BE" w14:textId="77777777" w:rsidR="00237BA8" w:rsidRPr="00784924" w:rsidRDefault="00237BA8" w:rsidP="00FF27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4AF4D6" w14:textId="77777777" w:rsidR="00237BA8" w:rsidRPr="00784924" w:rsidRDefault="00237BA8" w:rsidP="00FF27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FB2A5" w14:textId="77777777" w:rsidR="00237BA8" w:rsidRPr="00784924" w:rsidRDefault="00237BA8" w:rsidP="00FF27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37BA8" w:rsidRPr="00784924" w14:paraId="20B91B7B" w14:textId="77777777" w:rsidTr="003B6DAE">
        <w:trPr>
          <w:trHeight w:val="5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C91069" w14:textId="77777777" w:rsidR="00237BA8" w:rsidRPr="00784924" w:rsidRDefault="00237BA8" w:rsidP="00FF2708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784924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Punjab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873E80" w14:textId="77777777" w:rsidR="00237BA8" w:rsidRPr="00784924" w:rsidRDefault="00237BA8" w:rsidP="00FF2708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756A5F" w14:textId="77777777" w:rsidR="00237BA8" w:rsidRPr="00784924" w:rsidRDefault="00237BA8" w:rsidP="00FF2708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EAF5B" w14:textId="77777777" w:rsidR="00237BA8" w:rsidRPr="00784924" w:rsidRDefault="00237BA8" w:rsidP="00FF27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1A0A21" w14:textId="77777777" w:rsidR="00237BA8" w:rsidRPr="00784924" w:rsidRDefault="00237BA8" w:rsidP="00FF27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3662F" w14:textId="77777777" w:rsidR="00237BA8" w:rsidRPr="00784924" w:rsidRDefault="00237BA8" w:rsidP="00FF27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37BA8" w:rsidRPr="00784924" w14:paraId="0E715959" w14:textId="77777777" w:rsidTr="003B6DAE">
        <w:trPr>
          <w:trHeight w:val="39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600C21" w14:textId="77777777" w:rsidR="00237BA8" w:rsidRPr="00784924" w:rsidRDefault="00237BA8" w:rsidP="00FF2708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784924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Sindh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BE5503" w14:textId="77777777" w:rsidR="00237BA8" w:rsidRPr="00784924" w:rsidRDefault="00237BA8" w:rsidP="00FF2708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D013DA" w14:textId="77777777" w:rsidR="00237BA8" w:rsidRPr="00784924" w:rsidRDefault="00237BA8" w:rsidP="00FF2708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68223" w14:textId="77777777" w:rsidR="00237BA8" w:rsidRPr="00784924" w:rsidRDefault="00237BA8" w:rsidP="00FF27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0B60F1" w14:textId="77777777" w:rsidR="00237BA8" w:rsidRPr="00784924" w:rsidRDefault="00237BA8" w:rsidP="00FF27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2CA80" w14:textId="77777777" w:rsidR="00237BA8" w:rsidRPr="00784924" w:rsidRDefault="00237BA8" w:rsidP="00FF27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37BA8" w:rsidRPr="00784924" w14:paraId="00EB8D65" w14:textId="77777777" w:rsidTr="003B6DAE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7D6D6C" w14:textId="77777777" w:rsidR="00237BA8" w:rsidRPr="00784924" w:rsidRDefault="00237BA8" w:rsidP="00FF2708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784924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KP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B83A7" w14:textId="77777777" w:rsidR="00237BA8" w:rsidRPr="00784924" w:rsidRDefault="00237BA8" w:rsidP="00FF2708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67914" w14:textId="77777777" w:rsidR="00237BA8" w:rsidRPr="00784924" w:rsidRDefault="00237BA8" w:rsidP="00FF2708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E530" w14:textId="77777777" w:rsidR="00237BA8" w:rsidRPr="00784924" w:rsidRDefault="00237BA8" w:rsidP="00FF27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80BA5" w14:textId="77777777" w:rsidR="00237BA8" w:rsidRPr="00784924" w:rsidRDefault="00237BA8" w:rsidP="00FF27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566" w14:textId="77777777" w:rsidR="00237BA8" w:rsidRPr="00784924" w:rsidRDefault="00237BA8" w:rsidP="00FF27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37BA8" w:rsidRPr="00784924" w14:paraId="6AA6A150" w14:textId="77777777" w:rsidTr="003B6DAE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9C1742" w14:textId="77777777" w:rsidR="00237BA8" w:rsidRPr="00784924" w:rsidRDefault="00237BA8" w:rsidP="00FF2708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784924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Balochistn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52853" w14:textId="77777777" w:rsidR="00237BA8" w:rsidRPr="00784924" w:rsidRDefault="00237BA8" w:rsidP="00FF2708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8EC4B" w14:textId="77777777" w:rsidR="00237BA8" w:rsidRPr="00784924" w:rsidRDefault="00237BA8" w:rsidP="00FF2708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DC18E" w14:textId="77777777" w:rsidR="00237BA8" w:rsidRPr="00784924" w:rsidRDefault="00237BA8" w:rsidP="00FF27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722ED" w14:textId="77777777" w:rsidR="00237BA8" w:rsidRPr="00784924" w:rsidRDefault="00237BA8" w:rsidP="00FF27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CBC" w14:textId="77777777" w:rsidR="00237BA8" w:rsidRPr="00784924" w:rsidRDefault="00237BA8" w:rsidP="00FF27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37BA8" w:rsidRPr="00784924" w14:paraId="3488CCAB" w14:textId="77777777" w:rsidTr="003B6DAE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876045" w14:textId="77777777" w:rsidR="00237BA8" w:rsidRPr="00784924" w:rsidRDefault="00237BA8" w:rsidP="00784924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784924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Out Side PSDP (Federal)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84E141" w14:textId="77777777" w:rsidR="00237BA8" w:rsidRPr="00784924" w:rsidRDefault="00237BA8" w:rsidP="00784924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C23834" w14:textId="77777777" w:rsidR="00237BA8" w:rsidRPr="00784924" w:rsidRDefault="00237BA8" w:rsidP="00784924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30892" w14:textId="77777777" w:rsidR="00237BA8" w:rsidRPr="00784924" w:rsidRDefault="00237BA8" w:rsidP="0078492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9C8F2D" w14:textId="77777777" w:rsidR="00237BA8" w:rsidRPr="00784924" w:rsidRDefault="00237BA8" w:rsidP="0078492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D656D" w14:textId="77777777" w:rsidR="00237BA8" w:rsidRPr="00784924" w:rsidRDefault="00237BA8" w:rsidP="0078492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F208D57" w14:textId="77777777" w:rsidR="00E65CF5" w:rsidRDefault="00E65CF5" w:rsidP="008043DA">
      <w:pPr>
        <w:rPr>
          <w:rFonts w:asciiTheme="minorHAnsi" w:hAnsiTheme="minorHAnsi"/>
          <w:b/>
          <w:szCs w:val="22"/>
        </w:rPr>
      </w:pPr>
    </w:p>
    <w:p w14:paraId="4E82F5E8" w14:textId="77777777" w:rsidR="003B6DAE" w:rsidRDefault="003B6DAE" w:rsidP="008043DA">
      <w:pPr>
        <w:rPr>
          <w:rFonts w:asciiTheme="minorHAnsi" w:hAnsiTheme="minorHAnsi"/>
          <w:b/>
          <w:szCs w:val="22"/>
        </w:rPr>
      </w:pPr>
      <w:bookmarkStart w:id="0" w:name="_GoBack"/>
      <w:bookmarkEnd w:id="0"/>
    </w:p>
    <w:p w14:paraId="2069DEB2" w14:textId="048F2FC8" w:rsidR="0023762A" w:rsidRDefault="0023762A" w:rsidP="0023762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lang w:val="en-US"/>
        </w:rPr>
        <w:lastRenderedPageBreak/>
        <w:t>The t</w:t>
      </w:r>
      <w:r w:rsidRPr="006557C6">
        <w:rPr>
          <w:rFonts w:asciiTheme="minorHAnsi" w:hAnsiTheme="minorHAnsi"/>
          <w:szCs w:val="22"/>
          <w:lang w:val="en-US"/>
        </w:rPr>
        <w:t xml:space="preserve">able below presents </w:t>
      </w:r>
      <w:r>
        <w:rPr>
          <w:rFonts w:asciiTheme="minorHAnsi" w:hAnsiTheme="minorHAnsi"/>
          <w:szCs w:val="22"/>
          <w:lang w:val="en-US"/>
        </w:rPr>
        <w:t>an</w:t>
      </w:r>
      <w:r w:rsidRPr="006557C6">
        <w:rPr>
          <w:rFonts w:asciiTheme="minorHAnsi" w:hAnsiTheme="minorHAnsi"/>
          <w:szCs w:val="22"/>
          <w:lang w:val="en-US"/>
        </w:rPr>
        <w:t xml:space="preserve"> overview of </w:t>
      </w:r>
      <w:r>
        <w:rPr>
          <w:rFonts w:asciiTheme="minorHAnsi" w:hAnsiTheme="minorHAnsi"/>
          <w:szCs w:val="22"/>
          <w:lang w:val="en-US"/>
        </w:rPr>
        <w:t xml:space="preserve">2014 budget allocations by main sector or topic (e.g. water or women) </w:t>
      </w:r>
    </w:p>
    <w:tbl>
      <w:tblPr>
        <w:tblW w:w="81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260"/>
        <w:gridCol w:w="1350"/>
        <w:gridCol w:w="1350"/>
        <w:gridCol w:w="1350"/>
      </w:tblGrid>
      <w:tr w:rsidR="00F22479" w:rsidRPr="00784924" w14:paraId="2F04AA5F" w14:textId="6EC834C7" w:rsidTr="00F22479">
        <w:trPr>
          <w:trHeight w:val="32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91216B" w14:textId="77777777" w:rsidR="00F22479" w:rsidRPr="00784924" w:rsidRDefault="00F22479" w:rsidP="00F22479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Level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14:paraId="12BBB5AE" w14:textId="77777777" w:rsidR="00F22479" w:rsidRPr="00784924" w:rsidRDefault="00F22479" w:rsidP="00F22479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Health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14:paraId="46358357" w14:textId="77777777" w:rsidR="00F22479" w:rsidRPr="00784924" w:rsidRDefault="00F22479" w:rsidP="00F22479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Agriculture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FC841D" w14:textId="77777777" w:rsidR="00F22479" w:rsidRPr="00784924" w:rsidRDefault="00F22479" w:rsidP="00F22479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Education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19D9993" w14:textId="0231925C" w:rsidR="00F22479" w:rsidRDefault="00F22479" w:rsidP="00F22479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WASH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1969CD" w14:textId="42C88865" w:rsidR="00F22479" w:rsidRDefault="00F22479" w:rsidP="00F22479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Social protection</w:t>
            </w:r>
          </w:p>
        </w:tc>
      </w:tr>
      <w:tr w:rsidR="00F22479" w:rsidRPr="00784924" w14:paraId="491F300F" w14:textId="77FCCFA9" w:rsidTr="00F22479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08BF79" w14:textId="77777777" w:rsidR="00F22479" w:rsidRPr="00784924" w:rsidRDefault="00F22479" w:rsidP="00F22479">
            <w:pPr>
              <w:rPr>
                <w:rFonts w:ascii="Calibri" w:hAnsi="Calibri"/>
                <w:b/>
                <w:bCs/>
                <w:szCs w:val="22"/>
                <w:lang w:val="en-US"/>
              </w:rPr>
            </w:pPr>
            <w:r w:rsidRPr="00784924">
              <w:rPr>
                <w:rFonts w:ascii="Calibri" w:hAnsi="Calibri"/>
                <w:b/>
                <w:bCs/>
                <w:szCs w:val="22"/>
                <w:lang w:val="en-US"/>
              </w:rPr>
              <w:t xml:space="preserve">Federal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A6714E" w14:textId="77777777" w:rsidR="00F22479" w:rsidRPr="00784924" w:rsidRDefault="00F22479" w:rsidP="00F22479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5589D7" w14:textId="77777777" w:rsidR="00F22479" w:rsidRPr="00784924" w:rsidRDefault="00F22479" w:rsidP="00F22479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5C20A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77FB4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AF939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22479" w:rsidRPr="00784924" w14:paraId="606DE8DF" w14:textId="242801EF" w:rsidTr="00F22479">
        <w:trPr>
          <w:trHeight w:val="5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8393ED" w14:textId="77777777" w:rsidR="00F22479" w:rsidRPr="00784924" w:rsidRDefault="00F22479" w:rsidP="00F22479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784924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Punjab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CEDB30" w14:textId="77777777" w:rsidR="00F22479" w:rsidRPr="00784924" w:rsidRDefault="00F22479" w:rsidP="00F22479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BBB674" w14:textId="77777777" w:rsidR="00F22479" w:rsidRPr="00784924" w:rsidRDefault="00F22479" w:rsidP="00F22479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336EB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EFBFA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56A9A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22479" w:rsidRPr="00784924" w14:paraId="78095FEF" w14:textId="59878C68" w:rsidTr="00F22479">
        <w:trPr>
          <w:trHeight w:val="39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8B8FEC" w14:textId="77777777" w:rsidR="00F22479" w:rsidRPr="00784924" w:rsidRDefault="00F22479" w:rsidP="00F22479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784924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Sindh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1D3390" w14:textId="77777777" w:rsidR="00F22479" w:rsidRPr="00784924" w:rsidRDefault="00F22479" w:rsidP="00F22479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500BA2" w14:textId="77777777" w:rsidR="00F22479" w:rsidRPr="00784924" w:rsidRDefault="00F22479" w:rsidP="00F22479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B040A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2524A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BB8EC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22479" w:rsidRPr="00784924" w14:paraId="5803436C" w14:textId="5FB21FFB" w:rsidTr="00F22479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B23E9A" w14:textId="77777777" w:rsidR="00F22479" w:rsidRPr="00784924" w:rsidRDefault="00F22479" w:rsidP="00F22479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784924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KP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84747" w14:textId="77777777" w:rsidR="00F22479" w:rsidRPr="00784924" w:rsidRDefault="00F22479" w:rsidP="00F22479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34484" w14:textId="77777777" w:rsidR="00F22479" w:rsidRPr="00784924" w:rsidRDefault="00F22479" w:rsidP="00F22479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827A4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1CFE7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1A417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22479" w:rsidRPr="00784924" w14:paraId="017D9984" w14:textId="39D0D1A9" w:rsidTr="00F22479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3E7402" w14:textId="77777777" w:rsidR="00F22479" w:rsidRPr="00784924" w:rsidRDefault="00F22479" w:rsidP="00F22479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784924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Balochistn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5282C" w14:textId="77777777" w:rsidR="00F22479" w:rsidRPr="00784924" w:rsidRDefault="00F22479" w:rsidP="00F22479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309B5" w14:textId="77777777" w:rsidR="00F22479" w:rsidRPr="00784924" w:rsidRDefault="00F22479" w:rsidP="00F22479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849E8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08ED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B3F58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22479" w:rsidRPr="00784924" w14:paraId="61DE8558" w14:textId="47C9E53D" w:rsidTr="00F22479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76FE98" w14:textId="77777777" w:rsidR="00F22479" w:rsidRPr="00784924" w:rsidRDefault="00F22479" w:rsidP="00F22479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784924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Out Side PSDP (Federal)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11FC6A" w14:textId="77777777" w:rsidR="00F22479" w:rsidRPr="00784924" w:rsidRDefault="00F22479" w:rsidP="00F22479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0D42BB" w14:textId="77777777" w:rsidR="00F22479" w:rsidRPr="00784924" w:rsidRDefault="00F22479" w:rsidP="00F22479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5B9B3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C3FEF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D8771" w14:textId="77777777" w:rsidR="00F22479" w:rsidRPr="00784924" w:rsidRDefault="00F22479" w:rsidP="00F2247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0AE7D80" w14:textId="77777777" w:rsidR="0023762A" w:rsidRDefault="0023762A" w:rsidP="0023762A">
      <w:pPr>
        <w:rPr>
          <w:rFonts w:asciiTheme="minorHAnsi" w:hAnsiTheme="minorHAnsi"/>
          <w:b/>
          <w:szCs w:val="22"/>
        </w:rPr>
      </w:pPr>
    </w:p>
    <w:p w14:paraId="1EDB3EEA" w14:textId="77777777" w:rsidR="00E65CF5" w:rsidRDefault="00E65CF5" w:rsidP="008043DA">
      <w:pPr>
        <w:rPr>
          <w:rFonts w:asciiTheme="minorHAnsi" w:hAnsiTheme="minorHAnsi"/>
          <w:b/>
          <w:szCs w:val="22"/>
        </w:rPr>
      </w:pPr>
    </w:p>
    <w:sectPr w:rsidR="00E65CF5" w:rsidSect="00F87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23" w:bottom="1701" w:left="14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5DDA9" w14:textId="77777777" w:rsidR="00ED5FC4" w:rsidRDefault="00ED5FC4" w:rsidP="00AD6DA2">
      <w:r>
        <w:separator/>
      </w:r>
    </w:p>
  </w:endnote>
  <w:endnote w:type="continuationSeparator" w:id="0">
    <w:p w14:paraId="246FEDBB" w14:textId="77777777" w:rsidR="00ED5FC4" w:rsidRDefault="00ED5FC4" w:rsidP="00AD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07">
    <w:altName w:val="Times New Roman"/>
    <w:panose1 w:val="00000000000000000000"/>
    <w:charset w:val="00"/>
    <w:family w:val="auto"/>
    <w:notTrueType/>
    <w:pitch w:val="default"/>
    <w:sig w:usb0="0000003C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E1ED0" w14:textId="77777777" w:rsidR="005E7ABF" w:rsidRDefault="005E7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22AF4" w14:textId="77777777" w:rsidR="005E7ABF" w:rsidRDefault="005E7A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9934B" w14:textId="77777777" w:rsidR="005E7ABF" w:rsidRDefault="005E7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6E29B" w14:textId="77777777" w:rsidR="00ED5FC4" w:rsidRDefault="00ED5FC4" w:rsidP="00AD6DA2">
      <w:r>
        <w:separator/>
      </w:r>
    </w:p>
  </w:footnote>
  <w:footnote w:type="continuationSeparator" w:id="0">
    <w:p w14:paraId="67C206AA" w14:textId="77777777" w:rsidR="00ED5FC4" w:rsidRDefault="00ED5FC4" w:rsidP="00AD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2A11" w14:textId="77777777" w:rsidR="005E7ABF" w:rsidRDefault="005E7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229031"/>
      <w:docPartObj>
        <w:docPartGallery w:val="Watermarks"/>
        <w:docPartUnique/>
      </w:docPartObj>
    </w:sdtPr>
    <w:sdtEndPr/>
    <w:sdtContent>
      <w:p w14:paraId="330B763B" w14:textId="36F0FF9D" w:rsidR="005E7ABF" w:rsidRDefault="00ED5FC4">
        <w:pPr>
          <w:pStyle w:val="Header"/>
        </w:pPr>
        <w:r>
          <w:rPr>
            <w:noProof/>
          </w:rPr>
          <w:pict w14:anchorId="6F2DA1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4FB94" w14:textId="77777777" w:rsidR="005E7ABF" w:rsidRDefault="005E7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979"/>
    <w:multiLevelType w:val="hybridMultilevel"/>
    <w:tmpl w:val="D1E82DE8"/>
    <w:lvl w:ilvl="0" w:tplc="6C567B12">
      <w:start w:val="1"/>
      <w:numFmt w:val="bullet"/>
      <w:pStyle w:val="CVResp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889"/>
    <w:multiLevelType w:val="hybridMultilevel"/>
    <w:tmpl w:val="8E9C9B28"/>
    <w:lvl w:ilvl="0" w:tplc="1E3640D6">
      <w:start w:val="1"/>
      <w:numFmt w:val="bullet"/>
      <w:pStyle w:val="CVListsub-bullet"/>
      <w:lvlText w:val="­"/>
      <w:lvlJc w:val="left"/>
      <w:pPr>
        <w:tabs>
          <w:tab w:val="num" w:pos="2985"/>
        </w:tabs>
        <w:ind w:left="2985" w:hanging="360"/>
      </w:pPr>
      <w:rPr>
        <w:rFonts w:ascii="font207" w:hAnsi="font207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022"/>
        </w:tabs>
        <w:ind w:left="8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742"/>
        </w:tabs>
        <w:ind w:left="8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462"/>
        </w:tabs>
        <w:ind w:left="9462" w:hanging="360"/>
      </w:pPr>
      <w:rPr>
        <w:rFonts w:ascii="Wingdings" w:hAnsi="Wingdings" w:hint="default"/>
      </w:rPr>
    </w:lvl>
  </w:abstractNum>
  <w:abstractNum w:abstractNumId="2">
    <w:nsid w:val="23151531"/>
    <w:multiLevelType w:val="hybridMultilevel"/>
    <w:tmpl w:val="4314E766"/>
    <w:lvl w:ilvl="0" w:tplc="CFAA2870">
      <w:start w:val="1"/>
      <w:numFmt w:val="decimal"/>
      <w:pStyle w:val="ListNumber2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31D7D"/>
    <w:multiLevelType w:val="multilevel"/>
    <w:tmpl w:val="E4285A02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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ListBullet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.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ListBullet5"/>
      <w:lvlText w:val="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41966ADD"/>
    <w:multiLevelType w:val="hybridMultilevel"/>
    <w:tmpl w:val="F164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14940"/>
    <w:multiLevelType w:val="hybridMultilevel"/>
    <w:tmpl w:val="6F0EE808"/>
    <w:lvl w:ilvl="0" w:tplc="863894EC">
      <w:start w:val="1"/>
      <w:numFmt w:val="bullet"/>
      <w:pStyle w:val="Listbulletfin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03A23"/>
    <w:multiLevelType w:val="hybridMultilevel"/>
    <w:tmpl w:val="41A6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A3490E"/>
    <w:multiLevelType w:val="hybridMultilevel"/>
    <w:tmpl w:val="93F0D03E"/>
    <w:lvl w:ilvl="0" w:tplc="742EA53E">
      <w:start w:val="1"/>
      <w:numFmt w:val="bullet"/>
      <w:pStyle w:val="CVListbullet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>
    <w:nsid w:val="5D5849B0"/>
    <w:multiLevelType w:val="hybridMultilevel"/>
    <w:tmpl w:val="CC7E7522"/>
    <w:lvl w:ilvl="0" w:tplc="4538FC0A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E49D7"/>
    <w:multiLevelType w:val="hybridMultilevel"/>
    <w:tmpl w:val="1598D59C"/>
    <w:lvl w:ilvl="0" w:tplc="BA0ABE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C854EF"/>
    <w:multiLevelType w:val="hybridMultilevel"/>
    <w:tmpl w:val="1E5E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A3BA3"/>
    <w:multiLevelType w:val="hybridMultilevel"/>
    <w:tmpl w:val="373C7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85424"/>
    <w:multiLevelType w:val="multilevel"/>
    <w:tmpl w:val="6FDE0756"/>
    <w:lvl w:ilvl="0">
      <w:start w:val="1"/>
      <w:numFmt w:val="upperLetter"/>
      <w:pStyle w:val="Annextitle"/>
      <w:lvlText w:val="Annex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nexheading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nnexheading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nexheading3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Restart w:val="1"/>
      <w:lvlText w:val="Table %1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Restart w:val="1"/>
      <w:lvlText w:val="Figure %1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Restart w:val="1"/>
      <w:lvlText w:val="Box %1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8855E72"/>
    <w:multiLevelType w:val="multilevel"/>
    <w:tmpl w:val="201C590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4">
    <w:nsid w:val="7FBE6AF8"/>
    <w:multiLevelType w:val="hybridMultilevel"/>
    <w:tmpl w:val="FC6A341E"/>
    <w:lvl w:ilvl="0" w:tplc="E7BE0FCA">
      <w:start w:val="1"/>
      <w:numFmt w:val="lowerLetter"/>
      <w:pStyle w:val="List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  <w:num w:numId="15">
    <w:abstractNumId w:val="6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1B"/>
    <w:rsid w:val="00014867"/>
    <w:rsid w:val="00041BE0"/>
    <w:rsid w:val="000443D2"/>
    <w:rsid w:val="00082FC2"/>
    <w:rsid w:val="000F1847"/>
    <w:rsid w:val="001179B7"/>
    <w:rsid w:val="0015035D"/>
    <w:rsid w:val="00154048"/>
    <w:rsid w:val="001854CE"/>
    <w:rsid w:val="001904C3"/>
    <w:rsid w:val="001A36CB"/>
    <w:rsid w:val="001C19F6"/>
    <w:rsid w:val="001C4BCD"/>
    <w:rsid w:val="001C5B4A"/>
    <w:rsid w:val="001F3D24"/>
    <w:rsid w:val="0023762A"/>
    <w:rsid w:val="00237BA8"/>
    <w:rsid w:val="00250980"/>
    <w:rsid w:val="00270489"/>
    <w:rsid w:val="00282563"/>
    <w:rsid w:val="00295EFE"/>
    <w:rsid w:val="002C75CE"/>
    <w:rsid w:val="00307CD3"/>
    <w:rsid w:val="003550D1"/>
    <w:rsid w:val="00373E67"/>
    <w:rsid w:val="003B6DAE"/>
    <w:rsid w:val="003C6EE6"/>
    <w:rsid w:val="003E0D61"/>
    <w:rsid w:val="003F329B"/>
    <w:rsid w:val="00416B2E"/>
    <w:rsid w:val="00422B1C"/>
    <w:rsid w:val="004531E3"/>
    <w:rsid w:val="00460F3C"/>
    <w:rsid w:val="00480ECB"/>
    <w:rsid w:val="004874F8"/>
    <w:rsid w:val="00492DEB"/>
    <w:rsid w:val="004B335C"/>
    <w:rsid w:val="004C5E84"/>
    <w:rsid w:val="004D0C1B"/>
    <w:rsid w:val="00526981"/>
    <w:rsid w:val="00564040"/>
    <w:rsid w:val="00565F14"/>
    <w:rsid w:val="00592664"/>
    <w:rsid w:val="00594056"/>
    <w:rsid w:val="005A1E23"/>
    <w:rsid w:val="005D39BE"/>
    <w:rsid w:val="005E7ABF"/>
    <w:rsid w:val="00623752"/>
    <w:rsid w:val="00630696"/>
    <w:rsid w:val="00643C3E"/>
    <w:rsid w:val="0064719C"/>
    <w:rsid w:val="006557C6"/>
    <w:rsid w:val="006751EC"/>
    <w:rsid w:val="00692F9C"/>
    <w:rsid w:val="006A6F20"/>
    <w:rsid w:val="006E783E"/>
    <w:rsid w:val="00745D3F"/>
    <w:rsid w:val="007661EF"/>
    <w:rsid w:val="00772115"/>
    <w:rsid w:val="00784924"/>
    <w:rsid w:val="007F4219"/>
    <w:rsid w:val="008043DA"/>
    <w:rsid w:val="0084475A"/>
    <w:rsid w:val="0088131E"/>
    <w:rsid w:val="008E377A"/>
    <w:rsid w:val="008E5810"/>
    <w:rsid w:val="0093122F"/>
    <w:rsid w:val="009431BE"/>
    <w:rsid w:val="0094323A"/>
    <w:rsid w:val="009522EF"/>
    <w:rsid w:val="00996A2A"/>
    <w:rsid w:val="009E003A"/>
    <w:rsid w:val="009F7C61"/>
    <w:rsid w:val="00A46DD5"/>
    <w:rsid w:val="00A65447"/>
    <w:rsid w:val="00A72A1A"/>
    <w:rsid w:val="00A7598E"/>
    <w:rsid w:val="00A84CBD"/>
    <w:rsid w:val="00AA09A3"/>
    <w:rsid w:val="00AB0014"/>
    <w:rsid w:val="00AB5499"/>
    <w:rsid w:val="00AD6DA2"/>
    <w:rsid w:val="00AE3E34"/>
    <w:rsid w:val="00B07B30"/>
    <w:rsid w:val="00B55473"/>
    <w:rsid w:val="00B70422"/>
    <w:rsid w:val="00B80A60"/>
    <w:rsid w:val="00B94874"/>
    <w:rsid w:val="00B96341"/>
    <w:rsid w:val="00BA6FEF"/>
    <w:rsid w:val="00BF6DAE"/>
    <w:rsid w:val="00C07108"/>
    <w:rsid w:val="00C47927"/>
    <w:rsid w:val="00C55730"/>
    <w:rsid w:val="00C71EE7"/>
    <w:rsid w:val="00C80510"/>
    <w:rsid w:val="00CB6B08"/>
    <w:rsid w:val="00CB7D41"/>
    <w:rsid w:val="00CD7127"/>
    <w:rsid w:val="00D32A3E"/>
    <w:rsid w:val="00D90F7C"/>
    <w:rsid w:val="00DB0049"/>
    <w:rsid w:val="00DB4072"/>
    <w:rsid w:val="00DF2D2D"/>
    <w:rsid w:val="00DF7BA0"/>
    <w:rsid w:val="00E65CF5"/>
    <w:rsid w:val="00E7571E"/>
    <w:rsid w:val="00EB375D"/>
    <w:rsid w:val="00ED5FC4"/>
    <w:rsid w:val="00F22479"/>
    <w:rsid w:val="00F71D4D"/>
    <w:rsid w:val="00F87624"/>
    <w:rsid w:val="00FE2EED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8CBC74"/>
  <w15:chartTrackingRefBased/>
  <w15:docId w15:val="{8BD72BB0-80FC-4623-B249-E58B377D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04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1"/>
    <w:link w:val="Heading1Char"/>
    <w:qFormat/>
    <w:rsid w:val="00DB0049"/>
    <w:pPr>
      <w:keepNext/>
      <w:pageBreakBefore/>
      <w:numPr>
        <w:numId w:val="2"/>
      </w:numPr>
      <w:spacing w:after="240"/>
      <w:outlineLvl w:val="0"/>
    </w:pPr>
    <w:rPr>
      <w:b/>
      <w:color w:val="002147"/>
      <w:kern w:val="32"/>
      <w:sz w:val="32"/>
    </w:rPr>
  </w:style>
  <w:style w:type="paragraph" w:styleId="Heading2">
    <w:name w:val="heading 2"/>
    <w:basedOn w:val="Heading1"/>
    <w:next w:val="BodyText1"/>
    <w:link w:val="Heading2Char"/>
    <w:qFormat/>
    <w:rsid w:val="00DB0049"/>
    <w:pPr>
      <w:pageBreakBefore w:val="0"/>
      <w:numPr>
        <w:ilvl w:val="1"/>
      </w:numPr>
      <w:spacing w:before="360"/>
      <w:outlineLvl w:val="1"/>
    </w:pPr>
    <w:rPr>
      <w:sz w:val="28"/>
      <w:szCs w:val="28"/>
    </w:rPr>
  </w:style>
  <w:style w:type="paragraph" w:styleId="Heading3">
    <w:name w:val="heading 3"/>
    <w:basedOn w:val="Heading2"/>
    <w:next w:val="BodyText1"/>
    <w:link w:val="Heading3Char"/>
    <w:qFormat/>
    <w:rsid w:val="00DB0049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2"/>
    <w:next w:val="Normal"/>
    <w:link w:val="Heading4Char"/>
    <w:rsid w:val="00DB0049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2"/>
    <w:next w:val="Normal"/>
    <w:link w:val="Heading5Char"/>
    <w:rsid w:val="00DB0049"/>
    <w:pPr>
      <w:numPr>
        <w:ilvl w:val="4"/>
      </w:numPr>
      <w:outlineLvl w:val="4"/>
    </w:pPr>
    <w:rPr>
      <w:i/>
      <w:sz w:val="22"/>
    </w:rPr>
  </w:style>
  <w:style w:type="paragraph" w:styleId="Heading6">
    <w:name w:val="heading 6"/>
    <w:basedOn w:val="Heading2"/>
    <w:next w:val="Normal"/>
    <w:link w:val="Heading6Char"/>
    <w:rsid w:val="00DB0049"/>
    <w:pPr>
      <w:numPr>
        <w:ilvl w:val="5"/>
      </w:numPr>
      <w:outlineLvl w:val="5"/>
    </w:pPr>
    <w:rPr>
      <w:b w:val="0"/>
      <w:sz w:val="20"/>
    </w:rPr>
  </w:style>
  <w:style w:type="paragraph" w:styleId="Heading7">
    <w:name w:val="heading 7"/>
    <w:basedOn w:val="Heading2"/>
    <w:next w:val="Normal"/>
    <w:link w:val="Heading7Char"/>
    <w:rsid w:val="00DB0049"/>
    <w:pPr>
      <w:numPr>
        <w:ilvl w:val="6"/>
      </w:numPr>
      <w:outlineLvl w:val="6"/>
    </w:pPr>
    <w:rPr>
      <w:b w:val="0"/>
      <w:sz w:val="18"/>
    </w:rPr>
  </w:style>
  <w:style w:type="paragraph" w:styleId="Heading8">
    <w:name w:val="heading 8"/>
    <w:basedOn w:val="Heading2"/>
    <w:next w:val="Normal"/>
    <w:link w:val="Heading8Char"/>
    <w:rsid w:val="00DB0049"/>
    <w:pPr>
      <w:numPr>
        <w:ilvl w:val="7"/>
      </w:numPr>
      <w:outlineLvl w:val="7"/>
    </w:pPr>
    <w:rPr>
      <w:b w:val="0"/>
      <w:sz w:val="18"/>
    </w:rPr>
  </w:style>
  <w:style w:type="paragraph" w:styleId="Heading9">
    <w:name w:val="heading 9"/>
    <w:basedOn w:val="Heading2"/>
    <w:next w:val="Normal"/>
    <w:link w:val="Heading9Char"/>
    <w:rsid w:val="00DB0049"/>
    <w:pPr>
      <w:numPr>
        <w:ilvl w:val="8"/>
      </w:num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049"/>
    <w:rPr>
      <w:rFonts w:ascii="Arial" w:hAnsi="Arial"/>
      <w:b/>
      <w:color w:val="002147"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B0049"/>
    <w:rPr>
      <w:rFonts w:ascii="Arial" w:hAnsi="Arial"/>
      <w:b/>
      <w:color w:val="002147"/>
      <w:kern w:val="32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B0049"/>
    <w:rPr>
      <w:rFonts w:ascii="Arial" w:hAnsi="Arial"/>
      <w:b/>
      <w:color w:val="002147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B0049"/>
    <w:rPr>
      <w:rFonts w:ascii="Arial" w:hAnsi="Arial"/>
      <w:b/>
      <w:color w:val="002147"/>
      <w:kern w:val="32"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DB0049"/>
    <w:rPr>
      <w:rFonts w:ascii="Arial" w:hAnsi="Arial"/>
      <w:b/>
      <w:i/>
      <w:color w:val="002147"/>
      <w:kern w:val="32"/>
      <w:sz w:val="22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DB0049"/>
    <w:rPr>
      <w:rFonts w:ascii="Arial" w:hAnsi="Arial"/>
      <w:color w:val="002147"/>
      <w:kern w:val="32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DB0049"/>
    <w:rPr>
      <w:rFonts w:ascii="Arial" w:hAnsi="Arial"/>
      <w:color w:val="002147"/>
      <w:kern w:val="32"/>
      <w:sz w:val="1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rsid w:val="00DB0049"/>
    <w:rPr>
      <w:rFonts w:ascii="Arial" w:hAnsi="Arial"/>
      <w:color w:val="002147"/>
      <w:kern w:val="32"/>
      <w:sz w:val="1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rsid w:val="00DB0049"/>
    <w:rPr>
      <w:rFonts w:ascii="Arial" w:hAnsi="Arial"/>
      <w:b/>
      <w:color w:val="002147"/>
      <w:kern w:val="32"/>
      <w:sz w:val="18"/>
      <w:szCs w:val="28"/>
      <w:lang w:eastAsia="en-US"/>
    </w:rPr>
  </w:style>
  <w:style w:type="paragraph" w:customStyle="1" w:styleId="Abbreviation">
    <w:name w:val="Abbreviation"/>
    <w:basedOn w:val="Normal"/>
    <w:rsid w:val="00DB0049"/>
    <w:pPr>
      <w:tabs>
        <w:tab w:val="left" w:pos="1701"/>
      </w:tabs>
      <w:spacing w:after="240"/>
      <w:ind w:left="1701" w:hanging="1701"/>
    </w:pPr>
  </w:style>
  <w:style w:type="paragraph" w:customStyle="1" w:styleId="Annexheading1">
    <w:name w:val="Annex heading 1"/>
    <w:basedOn w:val="Normal"/>
    <w:next w:val="Normal"/>
    <w:rsid w:val="00DB0049"/>
    <w:pPr>
      <w:keepNext/>
      <w:numPr>
        <w:ilvl w:val="1"/>
        <w:numId w:val="1"/>
      </w:numPr>
      <w:spacing w:before="240" w:after="240"/>
      <w:outlineLvl w:val="1"/>
    </w:pPr>
    <w:rPr>
      <w:b/>
      <w:color w:val="002147"/>
      <w:sz w:val="28"/>
    </w:rPr>
  </w:style>
  <w:style w:type="paragraph" w:customStyle="1" w:styleId="Annexheading2">
    <w:name w:val="Annex heading 2"/>
    <w:basedOn w:val="Normal"/>
    <w:next w:val="Normal"/>
    <w:rsid w:val="00DB0049"/>
    <w:pPr>
      <w:keepNext/>
      <w:numPr>
        <w:ilvl w:val="2"/>
        <w:numId w:val="1"/>
      </w:numPr>
      <w:spacing w:before="160" w:after="240"/>
      <w:outlineLvl w:val="2"/>
    </w:pPr>
    <w:rPr>
      <w:b/>
      <w:kern w:val="32"/>
      <w:sz w:val="24"/>
    </w:rPr>
  </w:style>
  <w:style w:type="paragraph" w:customStyle="1" w:styleId="Annexheading3">
    <w:name w:val="Annex heading 3"/>
    <w:basedOn w:val="Normal"/>
    <w:next w:val="Normal"/>
    <w:rsid w:val="00DB0049"/>
    <w:pPr>
      <w:keepNext/>
      <w:numPr>
        <w:ilvl w:val="3"/>
        <w:numId w:val="1"/>
      </w:numPr>
      <w:spacing w:after="60"/>
      <w:outlineLvl w:val="3"/>
    </w:pPr>
    <w:rPr>
      <w:b/>
    </w:rPr>
  </w:style>
  <w:style w:type="paragraph" w:customStyle="1" w:styleId="Annextitle">
    <w:name w:val="Annex title"/>
    <w:basedOn w:val="Normal"/>
    <w:next w:val="Annexheading1"/>
    <w:rsid w:val="00DB0049"/>
    <w:pPr>
      <w:keepNext/>
      <w:pageBreakBefore/>
      <w:numPr>
        <w:numId w:val="1"/>
      </w:numPr>
      <w:tabs>
        <w:tab w:val="left" w:pos="1701"/>
      </w:tabs>
      <w:spacing w:after="400"/>
      <w:outlineLvl w:val="0"/>
    </w:pPr>
    <w:rPr>
      <w:b/>
      <w:color w:val="002147"/>
      <w:kern w:val="32"/>
      <w:sz w:val="32"/>
    </w:rPr>
  </w:style>
  <w:style w:type="paragraph" w:customStyle="1" w:styleId="Author">
    <w:name w:val="Author"/>
    <w:basedOn w:val="Normal"/>
    <w:qFormat/>
    <w:rsid w:val="00DB0049"/>
    <w:pPr>
      <w:spacing w:before="1440" w:line="360" w:lineRule="auto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DB0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49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rsid w:val="00DB0049"/>
  </w:style>
  <w:style w:type="paragraph" w:styleId="BodyText">
    <w:name w:val="Body Text"/>
    <w:basedOn w:val="Normal"/>
    <w:link w:val="BodyTextChar"/>
    <w:semiHidden/>
    <w:rsid w:val="00DB004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B0049"/>
    <w:rPr>
      <w:rFonts w:ascii="Arial" w:hAnsi="Arial"/>
      <w:sz w:val="22"/>
      <w:lang w:eastAsia="en-US"/>
    </w:rPr>
  </w:style>
  <w:style w:type="paragraph" w:customStyle="1" w:styleId="BodyText1">
    <w:name w:val="Body Text1"/>
    <w:aliases w:val="OPM"/>
    <w:basedOn w:val="Normal"/>
    <w:link w:val="BodyText1Char"/>
    <w:qFormat/>
    <w:rsid w:val="00630696"/>
    <w:pPr>
      <w:spacing w:after="240"/>
    </w:pPr>
  </w:style>
  <w:style w:type="character" w:customStyle="1" w:styleId="BodyText1Char">
    <w:name w:val="Body Text1 Char"/>
    <w:aliases w:val="OPM Char"/>
    <w:basedOn w:val="DefaultParagraphFont"/>
    <w:link w:val="BodyText1"/>
    <w:rsid w:val="00630696"/>
    <w:rPr>
      <w:rFonts w:ascii="Arial" w:hAnsi="Arial"/>
      <w:sz w:val="22"/>
      <w:lang w:eastAsia="en-US"/>
    </w:rPr>
  </w:style>
  <w:style w:type="character" w:styleId="BookTitle">
    <w:name w:val="Book Title"/>
    <w:basedOn w:val="DefaultParagraphFont"/>
    <w:uiPriority w:val="37"/>
    <w:qFormat/>
    <w:rsid w:val="00DB0049"/>
    <w:rPr>
      <w:b/>
      <w:bCs/>
      <w:smallCaps/>
      <w:spacing w:val="5"/>
    </w:rPr>
  </w:style>
  <w:style w:type="paragraph" w:customStyle="1" w:styleId="Boxtext">
    <w:name w:val="Box text"/>
    <w:basedOn w:val="Normal"/>
    <w:rsid w:val="00DB0049"/>
    <w:pPr>
      <w:keepNext/>
      <w:spacing w:before="60" w:after="60"/>
      <w:ind w:right="-1"/>
    </w:pPr>
    <w:rPr>
      <w:sz w:val="20"/>
    </w:rPr>
  </w:style>
  <w:style w:type="paragraph" w:styleId="Caption">
    <w:name w:val="caption"/>
    <w:basedOn w:val="Normal"/>
    <w:next w:val="Normal"/>
    <w:qFormat/>
    <w:rsid w:val="00DB0049"/>
    <w:pPr>
      <w:keepNext/>
      <w:spacing w:after="120"/>
      <w:ind w:left="1276" w:hanging="1276"/>
      <w:outlineLvl w:val="2"/>
    </w:pPr>
    <w:rPr>
      <w:b/>
      <w:bCs/>
      <w:color w:val="333399"/>
      <w:szCs w:val="22"/>
    </w:rPr>
  </w:style>
  <w:style w:type="paragraph" w:customStyle="1" w:styleId="CVTitle">
    <w:name w:val="CV_Title"/>
    <w:basedOn w:val="Normal"/>
    <w:next w:val="CVOPMcontactdetails"/>
    <w:rsid w:val="00DB0049"/>
    <w:pPr>
      <w:keepNext/>
      <w:pageBreakBefore/>
      <w:outlineLvl w:val="2"/>
    </w:pPr>
    <w:rPr>
      <w:b/>
      <w:color w:val="003366"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DB00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004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DB0049"/>
    <w:rPr>
      <w:color w:val="800080"/>
      <w:u w:val="single"/>
    </w:rPr>
  </w:style>
  <w:style w:type="paragraph" w:styleId="Footer">
    <w:name w:val="footer"/>
    <w:basedOn w:val="Normal"/>
    <w:link w:val="FooterChar"/>
    <w:rsid w:val="00AD6DA2"/>
    <w:pPr>
      <w:pBdr>
        <w:top w:val="single" w:sz="4" w:space="1" w:color="auto"/>
      </w:pBdr>
      <w:tabs>
        <w:tab w:val="right" w:pos="9680"/>
      </w:tabs>
      <w:ind w:right="-41"/>
    </w:pPr>
    <w:rPr>
      <w:rFonts w:eastAsia="Times" w:cs="Arial"/>
      <w:color w:val="333399"/>
      <w:sz w:val="16"/>
      <w:szCs w:val="16"/>
    </w:rPr>
  </w:style>
  <w:style w:type="character" w:customStyle="1" w:styleId="FooterChar">
    <w:name w:val="Footer Char"/>
    <w:link w:val="Footer"/>
    <w:rsid w:val="00AD6DA2"/>
    <w:rPr>
      <w:rFonts w:ascii="Arial" w:eastAsia="Times" w:hAnsi="Arial" w:cs="Arial"/>
      <w:color w:val="333399"/>
      <w:sz w:val="16"/>
      <w:szCs w:val="16"/>
      <w:lang w:eastAsia="en-US"/>
    </w:rPr>
  </w:style>
  <w:style w:type="character" w:styleId="FootnoteReference">
    <w:name w:val="footnote reference"/>
    <w:basedOn w:val="DefaultParagraphFont"/>
    <w:semiHidden/>
    <w:rsid w:val="00DB0049"/>
    <w:rPr>
      <w:vertAlign w:val="superscript"/>
    </w:rPr>
  </w:style>
  <w:style w:type="paragraph" w:styleId="FootnoteText">
    <w:name w:val="footnote text"/>
    <w:basedOn w:val="Normal"/>
    <w:link w:val="FootnoteTextChar"/>
    <w:rsid w:val="00DB0049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DB0049"/>
    <w:rPr>
      <w:rFonts w:ascii="Arial" w:hAnsi="Arial"/>
      <w:sz w:val="18"/>
      <w:lang w:eastAsia="en-US"/>
    </w:rPr>
  </w:style>
  <w:style w:type="paragraph" w:styleId="Header">
    <w:name w:val="header"/>
    <w:basedOn w:val="Normal"/>
    <w:link w:val="HeaderChar"/>
    <w:rsid w:val="00AD6DA2"/>
    <w:pPr>
      <w:pBdr>
        <w:bottom w:val="single" w:sz="4" w:space="1" w:color="auto"/>
      </w:pBdr>
    </w:pPr>
    <w:rPr>
      <w:rFonts w:eastAsia="Times"/>
      <w:color w:val="333399"/>
      <w:sz w:val="16"/>
      <w:szCs w:val="16"/>
    </w:rPr>
  </w:style>
  <w:style w:type="character" w:customStyle="1" w:styleId="HeaderChar">
    <w:name w:val="Header Char"/>
    <w:link w:val="Header"/>
    <w:rsid w:val="00AD6DA2"/>
    <w:rPr>
      <w:rFonts w:ascii="Arial" w:eastAsia="Times" w:hAnsi="Arial"/>
      <w:color w:val="333399"/>
      <w:sz w:val="16"/>
      <w:szCs w:val="16"/>
      <w:lang w:eastAsia="en-US"/>
    </w:rPr>
  </w:style>
  <w:style w:type="paragraph" w:customStyle="1" w:styleId="Heading1NONUM">
    <w:name w:val="Heading 1 NO NUM"/>
    <w:basedOn w:val="Heading1"/>
    <w:next w:val="BodyText1"/>
    <w:qFormat/>
    <w:rsid w:val="00DB0049"/>
    <w:pPr>
      <w:numPr>
        <w:numId w:val="0"/>
      </w:numPr>
    </w:pPr>
  </w:style>
  <w:style w:type="paragraph" w:customStyle="1" w:styleId="Heading2NONUM">
    <w:name w:val="Heading 2 NO NUM"/>
    <w:basedOn w:val="Heading2"/>
    <w:next w:val="BodyText1"/>
    <w:qFormat/>
    <w:rsid w:val="00DB0049"/>
    <w:pPr>
      <w:numPr>
        <w:ilvl w:val="0"/>
        <w:numId w:val="0"/>
      </w:numPr>
    </w:pPr>
  </w:style>
  <w:style w:type="paragraph" w:customStyle="1" w:styleId="Heading3NONUM">
    <w:name w:val="Heading 3 NO NUM"/>
    <w:basedOn w:val="Heading3"/>
    <w:next w:val="BodyText1"/>
    <w:qFormat/>
    <w:rsid w:val="00DB0049"/>
    <w:pPr>
      <w:numPr>
        <w:ilvl w:val="0"/>
        <w:numId w:val="0"/>
      </w:numPr>
    </w:pPr>
  </w:style>
  <w:style w:type="paragraph" w:customStyle="1" w:styleId="Heading4NONUM">
    <w:name w:val="Heading 4 NO NUM"/>
    <w:basedOn w:val="Heading4"/>
    <w:next w:val="BodyText1"/>
    <w:qFormat/>
    <w:rsid w:val="00DB0049"/>
    <w:pPr>
      <w:numPr>
        <w:ilvl w:val="0"/>
        <w:numId w:val="0"/>
      </w:numPr>
      <w:spacing w:after="120"/>
    </w:pPr>
  </w:style>
  <w:style w:type="paragraph" w:customStyle="1" w:styleId="Heading5NONUM">
    <w:name w:val="Heading 5 NO NUM"/>
    <w:basedOn w:val="Heading5"/>
    <w:next w:val="BodyText1"/>
    <w:qFormat/>
    <w:rsid w:val="00DB0049"/>
    <w:pPr>
      <w:numPr>
        <w:ilvl w:val="0"/>
        <w:numId w:val="0"/>
      </w:numPr>
      <w:spacing w:after="120"/>
    </w:pPr>
  </w:style>
  <w:style w:type="character" w:styleId="Hyperlink">
    <w:name w:val="Hyperlink"/>
    <w:basedOn w:val="DefaultParagraphFont"/>
    <w:uiPriority w:val="99"/>
    <w:rsid w:val="00DB0049"/>
    <w:rPr>
      <w:color w:val="0000FF"/>
      <w:u w:val="single"/>
    </w:rPr>
  </w:style>
  <w:style w:type="paragraph" w:styleId="ListBullet">
    <w:name w:val="List Bullet"/>
    <w:basedOn w:val="Normal"/>
    <w:qFormat/>
    <w:rsid w:val="00630696"/>
    <w:pPr>
      <w:numPr>
        <w:numId w:val="4"/>
      </w:numPr>
      <w:spacing w:after="60"/>
    </w:pPr>
  </w:style>
  <w:style w:type="paragraph" w:styleId="ListBullet2">
    <w:name w:val="List Bullet 2"/>
    <w:basedOn w:val="Normal"/>
    <w:qFormat/>
    <w:rsid w:val="00DB0049"/>
    <w:pPr>
      <w:numPr>
        <w:ilvl w:val="1"/>
        <w:numId w:val="4"/>
      </w:numPr>
      <w:spacing w:after="60" w:line="276" w:lineRule="atLeast"/>
    </w:pPr>
  </w:style>
  <w:style w:type="paragraph" w:styleId="ListBullet3">
    <w:name w:val="List Bullet 3"/>
    <w:basedOn w:val="Normal"/>
    <w:qFormat/>
    <w:rsid w:val="00DB0049"/>
    <w:pPr>
      <w:numPr>
        <w:ilvl w:val="2"/>
        <w:numId w:val="4"/>
      </w:numPr>
      <w:spacing w:after="60" w:line="276" w:lineRule="atLeast"/>
    </w:pPr>
  </w:style>
  <w:style w:type="paragraph" w:styleId="ListBullet4">
    <w:name w:val="List Bullet 4"/>
    <w:basedOn w:val="Normal"/>
    <w:qFormat/>
    <w:rsid w:val="00DB0049"/>
    <w:pPr>
      <w:numPr>
        <w:ilvl w:val="3"/>
        <w:numId w:val="4"/>
      </w:numPr>
      <w:spacing w:after="60" w:line="276" w:lineRule="atLeast"/>
    </w:pPr>
  </w:style>
  <w:style w:type="paragraph" w:styleId="ListBullet5">
    <w:name w:val="List Bullet 5"/>
    <w:basedOn w:val="Normal"/>
    <w:qFormat/>
    <w:rsid w:val="00DB0049"/>
    <w:pPr>
      <w:numPr>
        <w:ilvl w:val="4"/>
        <w:numId w:val="4"/>
      </w:numPr>
      <w:spacing w:after="60" w:line="276" w:lineRule="atLeast"/>
    </w:pPr>
  </w:style>
  <w:style w:type="paragraph" w:customStyle="1" w:styleId="Listbulletfinal">
    <w:name w:val="List bullet final"/>
    <w:basedOn w:val="Normal"/>
    <w:next w:val="BodyText1"/>
    <w:rsid w:val="00630696"/>
    <w:pPr>
      <w:numPr>
        <w:numId w:val="3"/>
      </w:numPr>
      <w:spacing w:after="240"/>
    </w:pPr>
  </w:style>
  <w:style w:type="paragraph" w:customStyle="1" w:styleId="Listletter">
    <w:name w:val="List letter"/>
    <w:basedOn w:val="Normal"/>
    <w:rsid w:val="00DB0049"/>
    <w:pPr>
      <w:numPr>
        <w:numId w:val="9"/>
      </w:numPr>
      <w:tabs>
        <w:tab w:val="clear" w:pos="360"/>
      </w:tabs>
      <w:spacing w:after="60"/>
      <w:ind w:left="567" w:hanging="567"/>
      <w:jc w:val="both"/>
    </w:pPr>
  </w:style>
  <w:style w:type="paragraph" w:customStyle="1" w:styleId="Listletterfinal">
    <w:name w:val="List letter final"/>
    <w:basedOn w:val="Listletter"/>
    <w:next w:val="BodyText1"/>
    <w:qFormat/>
    <w:rsid w:val="00DB0049"/>
    <w:pPr>
      <w:spacing w:after="240"/>
    </w:pPr>
  </w:style>
  <w:style w:type="paragraph" w:customStyle="1" w:styleId="ListNumber1">
    <w:name w:val="List Number1"/>
    <w:basedOn w:val="Normal"/>
    <w:rsid w:val="00DB0049"/>
    <w:pPr>
      <w:spacing w:after="60"/>
    </w:pPr>
  </w:style>
  <w:style w:type="paragraph" w:customStyle="1" w:styleId="Listnumberfinal">
    <w:name w:val="List number final"/>
    <w:basedOn w:val="ListNumber2"/>
    <w:next w:val="Normal"/>
    <w:rsid w:val="00DB0049"/>
    <w:pPr>
      <w:numPr>
        <w:numId w:val="0"/>
      </w:numPr>
      <w:spacing w:after="240"/>
    </w:pPr>
  </w:style>
  <w:style w:type="paragraph" w:styleId="ListParagraph">
    <w:name w:val="List Paragraph"/>
    <w:basedOn w:val="Normal"/>
    <w:uiPriority w:val="34"/>
    <w:qFormat/>
    <w:rsid w:val="00DB0049"/>
    <w:pPr>
      <w:spacing w:after="240" w:line="276" w:lineRule="atLeast"/>
      <w:ind w:left="720"/>
    </w:pPr>
  </w:style>
  <w:style w:type="numbering" w:customStyle="1" w:styleId="ListBullets">
    <w:name w:val="ListBullets"/>
    <w:uiPriority w:val="99"/>
    <w:rsid w:val="00DB0049"/>
    <w:pPr>
      <w:numPr>
        <w:numId w:val="4"/>
      </w:numPr>
    </w:pPr>
  </w:style>
  <w:style w:type="paragraph" w:styleId="NoSpacing">
    <w:name w:val="No Spacing"/>
    <w:uiPriority w:val="1"/>
    <w:qFormat/>
    <w:rsid w:val="00DB0049"/>
    <w:rPr>
      <w:rFonts w:ascii="Arial" w:hAnsi="Arial"/>
      <w:sz w:val="22"/>
      <w:lang w:eastAsia="en-US"/>
    </w:rPr>
  </w:style>
  <w:style w:type="paragraph" w:styleId="NormalIndent">
    <w:name w:val="Normal Indent"/>
    <w:basedOn w:val="Normal"/>
    <w:uiPriority w:val="99"/>
    <w:semiHidden/>
    <w:rsid w:val="00DB0049"/>
    <w:pPr>
      <w:spacing w:after="240"/>
      <w:ind w:left="567" w:hanging="567"/>
    </w:pPr>
  </w:style>
  <w:style w:type="paragraph" w:customStyle="1" w:styleId="Numberedparagraph">
    <w:name w:val="Numbered paragraph"/>
    <w:basedOn w:val="Normal"/>
    <w:rsid w:val="00DB0049"/>
    <w:pPr>
      <w:numPr>
        <w:numId w:val="5"/>
      </w:numPr>
      <w:tabs>
        <w:tab w:val="left" w:pos="1077"/>
      </w:tabs>
      <w:spacing w:after="240"/>
    </w:pPr>
  </w:style>
  <w:style w:type="table" w:customStyle="1" w:styleId="OPMNewTable">
    <w:name w:val="OPM New Table"/>
    <w:basedOn w:val="TableNormal"/>
    <w:uiPriority w:val="99"/>
    <w:rsid w:val="00DB0049"/>
    <w:pPr>
      <w:jc w:val="right"/>
    </w:pPr>
    <w:rPr>
      <w:rFonts w:ascii="Arial" w:hAnsi="Arial"/>
      <w:sz w:val="22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002147"/>
      </w:tcPr>
    </w:tblStylePr>
    <w:tblStylePr w:type="lastRow">
      <w:rPr>
        <w:b/>
      </w:rPr>
      <w:tblPr/>
      <w:tcPr>
        <w:shd w:val="clear" w:color="auto" w:fill="A2BDD7"/>
      </w:tcPr>
    </w:tblStylePr>
    <w:tblStylePr w:type="firstCol">
      <w:pPr>
        <w:jc w:val="left"/>
      </w:pPr>
      <w:tblPr/>
      <w:tcPr>
        <w:shd w:val="clear" w:color="auto" w:fill="A6A6A6" w:themeFill="background1" w:themeFillShade="A6"/>
      </w:tcPr>
    </w:tblStylePr>
  </w:style>
  <w:style w:type="character" w:styleId="PageNumber">
    <w:name w:val="page number"/>
    <w:basedOn w:val="DefaultParagraphFont"/>
    <w:rsid w:val="00DB0049"/>
    <w:rPr>
      <w:color w:val="000000"/>
      <w:sz w:val="20"/>
      <w:szCs w:val="20"/>
    </w:rPr>
  </w:style>
  <w:style w:type="paragraph" w:customStyle="1" w:styleId="Projtitle">
    <w:name w:val="Projtitle"/>
    <w:basedOn w:val="Normal"/>
    <w:next w:val="Normal"/>
    <w:qFormat/>
    <w:rsid w:val="00DB0049"/>
    <w:pPr>
      <w:spacing w:before="4000" w:line="360" w:lineRule="auto"/>
    </w:pPr>
    <w:rPr>
      <w:rFonts w:ascii="Georgia" w:hAnsi="Georgia"/>
      <w:b/>
      <w:color w:val="002147"/>
      <w:kern w:val="28"/>
      <w:sz w:val="48"/>
    </w:rPr>
  </w:style>
  <w:style w:type="paragraph" w:customStyle="1" w:styleId="Reference">
    <w:name w:val="Reference"/>
    <w:basedOn w:val="Normal"/>
    <w:rsid w:val="00DB0049"/>
    <w:pPr>
      <w:tabs>
        <w:tab w:val="left" w:pos="357"/>
      </w:tabs>
      <w:spacing w:after="120"/>
      <w:ind w:left="357" w:hanging="357"/>
    </w:pPr>
  </w:style>
  <w:style w:type="paragraph" w:customStyle="1" w:styleId="Secondarytitle">
    <w:name w:val="Secondary title"/>
    <w:basedOn w:val="Normal"/>
    <w:rsid w:val="00DB0049"/>
    <w:pPr>
      <w:spacing w:line="360" w:lineRule="auto"/>
    </w:pPr>
    <w:rPr>
      <w:rFonts w:ascii="Georgia" w:hAnsi="Georgia"/>
      <w:sz w:val="40"/>
      <w:szCs w:val="40"/>
    </w:rPr>
  </w:style>
  <w:style w:type="table" w:styleId="TableGrid">
    <w:name w:val="Table Grid"/>
    <w:basedOn w:val="TableNormal"/>
    <w:rsid w:val="00DB0049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es">
    <w:name w:val="Table notes"/>
    <w:basedOn w:val="Normal"/>
    <w:next w:val="BodyText1"/>
    <w:rsid w:val="00DB0049"/>
    <w:pPr>
      <w:spacing w:before="120" w:after="240"/>
    </w:pPr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rsid w:val="00DB0049"/>
  </w:style>
  <w:style w:type="paragraph" w:customStyle="1" w:styleId="Tabletext">
    <w:name w:val="Table text"/>
    <w:basedOn w:val="Normal"/>
    <w:rsid w:val="00DB0049"/>
    <w:pPr>
      <w:keepNext/>
      <w:spacing w:before="40" w:after="40"/>
    </w:pPr>
    <w:rPr>
      <w:sz w:val="20"/>
    </w:rPr>
  </w:style>
  <w:style w:type="paragraph" w:styleId="TOC1">
    <w:name w:val="toc 1"/>
    <w:basedOn w:val="Normal"/>
    <w:next w:val="Normal"/>
    <w:autoRedefine/>
    <w:uiPriority w:val="39"/>
    <w:rsid w:val="00DB0049"/>
    <w:pPr>
      <w:tabs>
        <w:tab w:val="right" w:pos="9639"/>
      </w:tabs>
      <w:spacing w:before="120" w:after="60"/>
      <w:ind w:left="720" w:right="282" w:hanging="720"/>
    </w:pPr>
  </w:style>
  <w:style w:type="paragraph" w:styleId="TOC2">
    <w:name w:val="toc 2"/>
    <w:basedOn w:val="TOC1"/>
    <w:next w:val="Normal"/>
    <w:autoRedefine/>
    <w:uiPriority w:val="39"/>
    <w:rsid w:val="00DB0049"/>
    <w:pPr>
      <w:spacing w:before="0"/>
      <w:ind w:left="1077"/>
    </w:pPr>
  </w:style>
  <w:style w:type="paragraph" w:styleId="TOC3">
    <w:name w:val="toc 3"/>
    <w:basedOn w:val="TOC1"/>
    <w:next w:val="Normal"/>
    <w:autoRedefine/>
    <w:uiPriority w:val="39"/>
    <w:rsid w:val="00DB0049"/>
    <w:pPr>
      <w:spacing w:before="0"/>
      <w:ind w:left="1440"/>
      <w:contextualSpacing/>
    </w:pPr>
    <w:rPr>
      <w:noProof/>
      <w:szCs w:val="28"/>
    </w:rPr>
  </w:style>
  <w:style w:type="paragraph" w:styleId="TOC4">
    <w:name w:val="toc 4"/>
    <w:basedOn w:val="TOC2"/>
    <w:next w:val="Normal"/>
    <w:autoRedefine/>
    <w:uiPriority w:val="39"/>
    <w:rsid w:val="00DB0049"/>
    <w:pPr>
      <w:contextualSpacing/>
    </w:pPr>
  </w:style>
  <w:style w:type="paragraph" w:styleId="TOC5">
    <w:name w:val="toc 5"/>
    <w:basedOn w:val="Normal"/>
    <w:next w:val="Normal"/>
    <w:autoRedefine/>
    <w:semiHidden/>
    <w:rsid w:val="00DB0049"/>
    <w:pPr>
      <w:ind w:left="880"/>
    </w:pPr>
  </w:style>
  <w:style w:type="paragraph" w:styleId="TOC6">
    <w:name w:val="toc 6"/>
    <w:basedOn w:val="Normal"/>
    <w:next w:val="Normal"/>
    <w:autoRedefine/>
    <w:semiHidden/>
    <w:rsid w:val="00DB0049"/>
    <w:pPr>
      <w:ind w:left="1100"/>
    </w:pPr>
  </w:style>
  <w:style w:type="paragraph" w:styleId="TOC7">
    <w:name w:val="toc 7"/>
    <w:basedOn w:val="Normal"/>
    <w:next w:val="Normal"/>
    <w:autoRedefine/>
    <w:semiHidden/>
    <w:rsid w:val="00DB0049"/>
    <w:pPr>
      <w:ind w:left="1320"/>
    </w:pPr>
  </w:style>
  <w:style w:type="paragraph" w:styleId="TOC8">
    <w:name w:val="toc 8"/>
    <w:basedOn w:val="Normal"/>
    <w:autoRedefine/>
    <w:semiHidden/>
    <w:rsid w:val="00DB0049"/>
    <w:pPr>
      <w:tabs>
        <w:tab w:val="right" w:pos="9066"/>
      </w:tabs>
      <w:spacing w:before="60" w:after="60"/>
      <w:ind w:left="1440" w:hanging="1440"/>
    </w:pPr>
  </w:style>
  <w:style w:type="paragraph" w:styleId="TOC9">
    <w:name w:val="toc 9"/>
    <w:basedOn w:val="TOC1"/>
    <w:autoRedefine/>
    <w:uiPriority w:val="39"/>
    <w:rsid w:val="00DB0049"/>
    <w:pPr>
      <w:ind w:left="1276" w:right="284" w:hanging="1276"/>
    </w:pPr>
  </w:style>
  <w:style w:type="paragraph" w:customStyle="1" w:styleId="TOCtitle">
    <w:name w:val="TOCtitle"/>
    <w:basedOn w:val="Normal"/>
    <w:qFormat/>
    <w:rsid w:val="00DB0049"/>
    <w:pPr>
      <w:spacing w:after="400"/>
    </w:pPr>
    <w:rPr>
      <w:b/>
      <w:color w:val="002147"/>
      <w:sz w:val="28"/>
      <w:szCs w:val="28"/>
    </w:rPr>
  </w:style>
  <w:style w:type="paragraph" w:customStyle="1" w:styleId="CVEntryblocktext">
    <w:name w:val="CV_Entry block text"/>
    <w:basedOn w:val="Normal"/>
    <w:rsid w:val="00DB0049"/>
    <w:pPr>
      <w:spacing w:after="240"/>
      <w:ind w:left="1985"/>
      <w:jc w:val="both"/>
    </w:pPr>
  </w:style>
  <w:style w:type="paragraph" w:customStyle="1" w:styleId="CVEntrytitlerow">
    <w:name w:val="CV_Entry title row"/>
    <w:basedOn w:val="Normal"/>
    <w:next w:val="CVEntryblocktext"/>
    <w:rsid w:val="00DB0049"/>
    <w:pPr>
      <w:keepNext/>
      <w:spacing w:before="240"/>
      <w:ind w:left="1985" w:hanging="1985"/>
      <w:jc w:val="both"/>
    </w:pPr>
  </w:style>
  <w:style w:type="paragraph" w:customStyle="1" w:styleId="CVHeading">
    <w:name w:val="CV_Heading"/>
    <w:basedOn w:val="Normal"/>
    <w:next w:val="CVEntrytitlerow"/>
    <w:rsid w:val="00DB0049"/>
    <w:pPr>
      <w:keepNext/>
      <w:pBdr>
        <w:top w:val="single" w:sz="4" w:space="6" w:color="auto"/>
      </w:pBdr>
      <w:spacing w:before="120" w:after="120"/>
    </w:pPr>
    <w:rPr>
      <w:b/>
      <w:caps/>
    </w:rPr>
  </w:style>
  <w:style w:type="paragraph" w:customStyle="1" w:styleId="CVListbullet">
    <w:name w:val="CV_List bullet"/>
    <w:basedOn w:val="Normal"/>
    <w:rsid w:val="00AD6DA2"/>
    <w:pPr>
      <w:numPr>
        <w:numId w:val="6"/>
      </w:numPr>
      <w:tabs>
        <w:tab w:val="clear" w:pos="2625"/>
      </w:tabs>
      <w:ind w:left="2342"/>
      <w:jc w:val="both"/>
    </w:pPr>
  </w:style>
  <w:style w:type="paragraph" w:customStyle="1" w:styleId="CVListsub-bullet">
    <w:name w:val="CV_List sub-bullet"/>
    <w:basedOn w:val="Normal"/>
    <w:rsid w:val="00AD6DA2"/>
    <w:pPr>
      <w:numPr>
        <w:numId w:val="7"/>
      </w:numPr>
      <w:tabs>
        <w:tab w:val="clear" w:pos="2985"/>
      </w:tabs>
      <w:ind w:left="2699" w:hanging="357"/>
      <w:jc w:val="both"/>
    </w:pPr>
  </w:style>
  <w:style w:type="paragraph" w:customStyle="1" w:styleId="CVOPMcontactdetails">
    <w:name w:val="CV_OPM contact details"/>
    <w:basedOn w:val="Normal"/>
    <w:rsid w:val="00DB0049"/>
    <w:pPr>
      <w:keepNext/>
      <w:tabs>
        <w:tab w:val="left" w:pos="2268"/>
      </w:tabs>
      <w:spacing w:after="240"/>
      <w:ind w:right="4820"/>
      <w:contextualSpacing/>
    </w:pPr>
    <w:rPr>
      <w:color w:val="48B8CE"/>
      <w:sz w:val="16"/>
    </w:rPr>
  </w:style>
  <w:style w:type="table" w:customStyle="1" w:styleId="CVTable">
    <w:name w:val="CV_Table"/>
    <w:basedOn w:val="TableNormal"/>
    <w:rsid w:val="00DB0049"/>
    <w:pPr>
      <w:jc w:val="both"/>
    </w:pPr>
    <w:rPr>
      <w:rFonts w:ascii="Arial" w:hAnsi="Arial"/>
      <w:sz w:val="22"/>
    </w:rPr>
    <w:tblPr>
      <w:tblCellMar>
        <w:left w:w="0" w:type="dxa"/>
        <w:right w:w="0" w:type="dxa"/>
      </w:tblCellMar>
    </w:tblPr>
    <w:trPr>
      <w:cantSplit/>
    </w:trPr>
    <w:tblStylePr w:type="firstCol">
      <w:pPr>
        <w:wordWrap/>
        <w:spacing w:afterLines="100" w:afterAutospacing="0"/>
      </w:pPr>
      <w:rPr>
        <w:rFonts w:ascii="Arial" w:hAnsi="Arial"/>
        <w:b/>
        <w:caps/>
        <w:smallCaps w:val="0"/>
        <w:sz w:val="22"/>
      </w:rPr>
    </w:tblStylePr>
    <w:tblStylePr w:type="lastCol">
      <w:pPr>
        <w:wordWrap/>
        <w:spacing w:afterLines="100" w:afterAutospacing="0"/>
        <w:jc w:val="both"/>
      </w:pPr>
      <w:rPr>
        <w:rFonts w:ascii="Arial" w:hAnsi="Arial"/>
        <w:sz w:val="22"/>
      </w:rPr>
      <w:tblPr/>
      <w:trPr>
        <w:cantSplit/>
      </w:trPr>
    </w:tblStylePr>
  </w:style>
  <w:style w:type="paragraph" w:customStyle="1" w:styleId="CVVitalsheading">
    <w:name w:val="CV_Vitals heading"/>
    <w:basedOn w:val="Normal"/>
    <w:rsid w:val="00DB0049"/>
    <w:pPr>
      <w:spacing w:afterLines="100"/>
    </w:pPr>
    <w:rPr>
      <w:b/>
      <w:caps/>
    </w:rPr>
  </w:style>
  <w:style w:type="paragraph" w:customStyle="1" w:styleId="CVRespb1">
    <w:name w:val="CV_Respb1"/>
    <w:basedOn w:val="Normal"/>
    <w:qFormat/>
    <w:rsid w:val="00DB0049"/>
    <w:pPr>
      <w:numPr>
        <w:numId w:val="8"/>
      </w:numPr>
      <w:tabs>
        <w:tab w:val="left" w:pos="2325"/>
      </w:tabs>
      <w:ind w:left="2325" w:hanging="340"/>
    </w:pPr>
    <w:rPr>
      <w:rFonts w:cs="Arial"/>
      <w:szCs w:val="22"/>
    </w:rPr>
  </w:style>
  <w:style w:type="paragraph" w:customStyle="1" w:styleId="ListNumber2">
    <w:name w:val="List Number2"/>
    <w:basedOn w:val="Normal"/>
    <w:rsid w:val="00DB0049"/>
    <w:pPr>
      <w:numPr>
        <w:numId w:val="10"/>
      </w:numPr>
      <w:spacing w:after="6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55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7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7C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7C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F122-98DB-4E20-B007-CB6E8F4E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4</cp:revision>
  <dcterms:created xsi:type="dcterms:W3CDTF">2015-03-19T12:36:00Z</dcterms:created>
  <dcterms:modified xsi:type="dcterms:W3CDTF">2015-03-19T12:38:00Z</dcterms:modified>
</cp:coreProperties>
</file>