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A3" w:rsidRDefault="00366BA3" w:rsidP="00366BA3">
      <w:pPr>
        <w:pStyle w:val="Heading1"/>
        <w:spacing w:before="0" w:after="0"/>
        <w:jc w:val="center"/>
        <w:rPr>
          <w:noProof/>
          <w:sz w:val="26"/>
          <w:szCs w:val="26"/>
          <w:lang w:val="es-ES_trad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-245110</wp:posOffset>
            </wp:positionV>
            <wp:extent cx="4619625" cy="914400"/>
            <wp:effectExtent l="0" t="0" r="9525" b="0"/>
            <wp:wrapSquare wrapText="bothSides"/>
            <wp:docPr id="2" name="Picture 2" descr="H:\CSO Network\Branding\ES\SUN_Logo_CSN_Stacked_RGB_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SO Network\Branding\ES\SUN_Logo_CSN_Stacked_RGB_SPAN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A3" w:rsidRDefault="00366BA3" w:rsidP="00366BA3">
      <w:pPr>
        <w:pStyle w:val="Heading1"/>
        <w:spacing w:before="0" w:after="0"/>
        <w:jc w:val="center"/>
        <w:rPr>
          <w:noProof/>
          <w:sz w:val="26"/>
          <w:szCs w:val="26"/>
          <w:lang w:val="es-ES_tradnl"/>
        </w:rPr>
      </w:pPr>
      <w:bookmarkStart w:id="0" w:name="_Toc367012089"/>
    </w:p>
    <w:p w:rsidR="004A704C" w:rsidRPr="004A704C" w:rsidRDefault="004A704C" w:rsidP="004A704C">
      <w:pPr>
        <w:rPr>
          <w:lang w:val="es-ES_tradnl" w:eastAsia="fr-FR"/>
        </w:rPr>
      </w:pPr>
    </w:p>
    <w:p w:rsidR="00366BA3" w:rsidRPr="0077198A" w:rsidRDefault="00366BA3" w:rsidP="00366BA3">
      <w:pPr>
        <w:pStyle w:val="Heading1"/>
        <w:spacing w:before="0" w:after="0"/>
        <w:jc w:val="center"/>
        <w:rPr>
          <w:noProof/>
          <w:sz w:val="26"/>
          <w:szCs w:val="26"/>
          <w:lang w:val="es-ES_tradnl"/>
        </w:rPr>
      </w:pPr>
      <w:r w:rsidRPr="00366BA3">
        <w:rPr>
          <w:noProof/>
          <w:sz w:val="26"/>
          <w:szCs w:val="26"/>
          <w:lang w:val="es-ES_tradnl"/>
        </w:rPr>
        <w:t>Formulario de Divulgación para las organizaciones que deseen hacerse miembros de</w:t>
      </w:r>
      <w:r>
        <w:rPr>
          <w:noProof/>
          <w:sz w:val="26"/>
          <w:szCs w:val="26"/>
          <w:lang w:val="es-ES_tradnl"/>
        </w:rPr>
        <w:t xml:space="preserve"> la</w:t>
      </w:r>
      <w:r w:rsidRPr="0077198A">
        <w:rPr>
          <w:noProof/>
          <w:sz w:val="26"/>
          <w:szCs w:val="26"/>
          <w:lang w:val="es-ES_tradnl"/>
        </w:rPr>
        <w:br/>
        <w:t>Red de la Sociedad Civil del Movimiento para el Fomento de la Nutrición (</w:t>
      </w:r>
      <w:r>
        <w:rPr>
          <w:noProof/>
          <w:sz w:val="26"/>
          <w:szCs w:val="26"/>
          <w:lang w:val="es-ES_tradnl"/>
        </w:rPr>
        <w:t xml:space="preserve">RSC </w:t>
      </w:r>
      <w:r w:rsidRPr="0077198A">
        <w:rPr>
          <w:noProof/>
          <w:sz w:val="26"/>
          <w:szCs w:val="26"/>
          <w:lang w:val="es-ES_tradnl"/>
        </w:rPr>
        <w:t>SUN)</w:t>
      </w:r>
      <w:bookmarkEnd w:id="0"/>
      <w:r w:rsidRPr="00366BA3">
        <w:rPr>
          <w:lang w:val="es-GT"/>
        </w:rPr>
        <w:t xml:space="preserve"> </w:t>
      </w:r>
    </w:p>
    <w:p w:rsidR="00366BA3" w:rsidRDefault="004A704C" w:rsidP="00366BA3">
      <w:pPr>
        <w:pStyle w:val="Default"/>
        <w:spacing w:after="60" w:line="276" w:lineRule="auto"/>
        <w:jc w:val="both"/>
        <w:rPr>
          <w:noProof/>
          <w:lang w:val="es-ES_tradnl"/>
        </w:rPr>
      </w:pPr>
      <w:r>
        <w:rPr>
          <w:noProof/>
          <w:lang w:val="es-ES_tradnl"/>
        </w:rPr>
        <w:pict>
          <v:rect id="_x0000_i1026" style="width:0;height:1.5pt" o:hralign="center" o:hrstd="t" o:hr="t" fillcolor="#a0a0a0" stroked="f">
            <v:imagedata r:id="rId7" o:title=""/>
          </v:rect>
        </w:pict>
      </w:r>
    </w:p>
    <w:p w:rsidR="00366BA3" w:rsidRPr="009A2B27" w:rsidRDefault="00366BA3" w:rsidP="00366BA3">
      <w:pPr>
        <w:pStyle w:val="Default"/>
        <w:spacing w:after="60" w:line="276" w:lineRule="auto"/>
        <w:jc w:val="both"/>
        <w:rPr>
          <w:rFonts w:ascii="Calibri" w:hAnsi="Calibri"/>
          <w:b/>
          <w:i/>
          <w:sz w:val="22"/>
          <w:szCs w:val="22"/>
          <w:lang w:val="es-ES"/>
        </w:rPr>
      </w:pPr>
      <w:r w:rsidRPr="009A2B27">
        <w:rPr>
          <w:rFonts w:ascii="Calibri" w:hAnsi="Calibri"/>
          <w:b/>
          <w:i/>
          <w:sz w:val="22"/>
          <w:szCs w:val="22"/>
          <w:lang w:val="es-ES"/>
        </w:rPr>
        <w:t>Las organizaciones que deseen hacerse miembros de la Red de la Sociedad Civil de SUN también deber</w:t>
      </w:r>
      <w:r>
        <w:rPr>
          <w:rFonts w:ascii="Calibri" w:hAnsi="Calibri"/>
          <w:b/>
          <w:i/>
          <w:sz w:val="22"/>
          <w:szCs w:val="22"/>
          <w:lang w:val="es-ES"/>
        </w:rPr>
        <w:t>án cumplimentar el siguiente formulario de DIVULGACIÓN que deberá ser firmado por el representante de la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 organi</w:t>
      </w:r>
      <w:r>
        <w:rPr>
          <w:rFonts w:ascii="Calibri" w:hAnsi="Calibri"/>
          <w:b/>
          <w:i/>
          <w:sz w:val="22"/>
          <w:szCs w:val="22"/>
          <w:lang w:val="es-ES"/>
        </w:rPr>
        <w:t>z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a</w:t>
      </w:r>
      <w:r>
        <w:rPr>
          <w:rFonts w:ascii="Calibri" w:hAnsi="Calibri"/>
          <w:b/>
          <w:i/>
          <w:sz w:val="22"/>
          <w:szCs w:val="22"/>
          <w:lang w:val="es-ES"/>
        </w:rPr>
        <w:t>c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i</w:t>
      </w:r>
      <w:r>
        <w:rPr>
          <w:rFonts w:ascii="Calibri" w:hAnsi="Calibri"/>
          <w:b/>
          <w:i/>
          <w:sz w:val="22"/>
          <w:szCs w:val="22"/>
          <w:lang w:val="es-ES"/>
        </w:rPr>
        <w:t>ó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n.</w:t>
      </w:r>
    </w:p>
    <w:p w:rsidR="00366BA3" w:rsidRPr="009A2B27" w:rsidRDefault="00366BA3" w:rsidP="00366BA3">
      <w:pPr>
        <w:pStyle w:val="Default"/>
        <w:spacing w:after="60" w:line="276" w:lineRule="auto"/>
        <w:jc w:val="both"/>
        <w:rPr>
          <w:rFonts w:ascii="Calibri" w:hAnsi="Calibri"/>
          <w:b/>
          <w:i/>
          <w:sz w:val="22"/>
          <w:szCs w:val="22"/>
          <w:lang w:val="es-ES"/>
        </w:rPr>
      </w:pP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La organización deberá asegurarse de </w:t>
      </w:r>
      <w:r>
        <w:rPr>
          <w:rFonts w:ascii="Calibri" w:hAnsi="Calibri"/>
          <w:b/>
          <w:i/>
          <w:sz w:val="22"/>
          <w:szCs w:val="22"/>
          <w:lang w:val="es-ES"/>
        </w:rPr>
        <w:t>completar debidamente el formulario y de garantizar la exactitud de los datos consignados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.</w:t>
      </w:r>
    </w:p>
    <w:p w:rsidR="00366BA3" w:rsidRPr="009A2B27" w:rsidRDefault="00366BA3" w:rsidP="00366BA3">
      <w:pPr>
        <w:pStyle w:val="Default"/>
        <w:spacing w:after="60" w:line="276" w:lineRule="auto"/>
        <w:jc w:val="both"/>
        <w:rPr>
          <w:rFonts w:ascii="Calibri" w:hAnsi="Calibri"/>
          <w:b/>
          <w:i/>
          <w:sz w:val="22"/>
          <w:szCs w:val="22"/>
          <w:lang w:val="es-ES"/>
        </w:rPr>
      </w:pP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Asimismo, es responsabilidad de la organización asegurarse de que exista un proceso de revisión </w:t>
      </w:r>
      <w:r>
        <w:rPr>
          <w:rFonts w:ascii="Calibri" w:hAnsi="Calibri"/>
          <w:b/>
          <w:i/>
          <w:sz w:val="22"/>
          <w:szCs w:val="22"/>
          <w:lang w:val="es-ES"/>
        </w:rPr>
        <w:t xml:space="preserve">de compromisos y de 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di</w:t>
      </w:r>
      <w:r>
        <w:rPr>
          <w:rFonts w:ascii="Calibri" w:hAnsi="Calibri"/>
          <w:b/>
          <w:i/>
          <w:sz w:val="22"/>
          <w:szCs w:val="22"/>
          <w:lang w:val="es-ES"/>
        </w:rPr>
        <w:t>vulgación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 interno </w:t>
      </w:r>
      <w:r>
        <w:rPr>
          <w:rFonts w:ascii="Calibri" w:hAnsi="Calibri"/>
          <w:b/>
          <w:i/>
          <w:sz w:val="22"/>
          <w:szCs w:val="22"/>
          <w:lang w:val="es-ES"/>
        </w:rPr>
        <w:t xml:space="preserve">regular, 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as</w:t>
      </w:r>
      <w:r>
        <w:rPr>
          <w:rFonts w:ascii="Calibri" w:hAnsi="Calibri"/>
          <w:b/>
          <w:i/>
          <w:sz w:val="22"/>
          <w:szCs w:val="22"/>
          <w:lang w:val="es-ES"/>
        </w:rPr>
        <w:t xml:space="preserve">í como de  realizar actualizaciones 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peri</w:t>
      </w:r>
      <w:r>
        <w:rPr>
          <w:rFonts w:ascii="Calibri" w:hAnsi="Calibri"/>
          <w:b/>
          <w:i/>
          <w:sz w:val="22"/>
          <w:szCs w:val="22"/>
          <w:lang w:val="es-ES"/>
        </w:rPr>
        <w:t>ó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dic</w:t>
      </w:r>
      <w:r>
        <w:rPr>
          <w:rFonts w:ascii="Calibri" w:hAnsi="Calibri"/>
          <w:b/>
          <w:i/>
          <w:sz w:val="22"/>
          <w:szCs w:val="22"/>
          <w:lang w:val="es-ES"/>
        </w:rPr>
        <w:t>as anuales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i/>
          <w:sz w:val="22"/>
          <w:szCs w:val="22"/>
          <w:lang w:val="es-ES"/>
        </w:rPr>
        <w:t xml:space="preserve">de los formularios de 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di</w:t>
      </w:r>
      <w:r>
        <w:rPr>
          <w:rFonts w:ascii="Calibri" w:hAnsi="Calibri"/>
          <w:b/>
          <w:i/>
          <w:sz w:val="22"/>
          <w:szCs w:val="22"/>
          <w:lang w:val="es-ES"/>
        </w:rPr>
        <w:t>vulgación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.</w:t>
      </w:r>
    </w:p>
    <w:p w:rsidR="004A704C" w:rsidRDefault="00366BA3" w:rsidP="00366BA3">
      <w:pPr>
        <w:pStyle w:val="Default"/>
        <w:spacing w:after="60" w:line="276" w:lineRule="auto"/>
        <w:jc w:val="both"/>
        <w:rPr>
          <w:rFonts w:ascii="Calibri" w:hAnsi="Calibri"/>
          <w:b/>
          <w:i/>
          <w:sz w:val="22"/>
          <w:szCs w:val="22"/>
          <w:lang w:val="es-ES"/>
        </w:rPr>
      </w:pP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La RSC de SUN no </w:t>
      </w:r>
      <w:r>
        <w:rPr>
          <w:rFonts w:ascii="Calibri" w:hAnsi="Calibri"/>
          <w:b/>
          <w:i/>
          <w:sz w:val="22"/>
          <w:szCs w:val="22"/>
          <w:lang w:val="es-ES"/>
        </w:rPr>
        <w:t>asumi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r</w:t>
      </w:r>
      <w:r>
        <w:rPr>
          <w:rFonts w:ascii="Calibri" w:hAnsi="Calibri"/>
          <w:b/>
          <w:i/>
          <w:sz w:val="22"/>
          <w:szCs w:val="22"/>
          <w:lang w:val="es-ES"/>
        </w:rPr>
        <w:t xml:space="preserve">á 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respons</w:t>
      </w:r>
      <w:r>
        <w:rPr>
          <w:rFonts w:ascii="Calibri" w:hAnsi="Calibri"/>
          <w:b/>
          <w:i/>
          <w:sz w:val="22"/>
          <w:szCs w:val="22"/>
          <w:lang w:val="es-ES"/>
        </w:rPr>
        <w:t>a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b</w:t>
      </w:r>
      <w:r>
        <w:rPr>
          <w:rFonts w:ascii="Calibri" w:hAnsi="Calibri"/>
          <w:b/>
          <w:i/>
          <w:sz w:val="22"/>
          <w:szCs w:val="22"/>
          <w:lang w:val="es-ES"/>
        </w:rPr>
        <w:t xml:space="preserve">ilidad alguna por cualquier 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inform</w:t>
      </w:r>
      <w:r>
        <w:rPr>
          <w:rFonts w:ascii="Calibri" w:hAnsi="Calibri"/>
          <w:b/>
          <w:i/>
          <w:sz w:val="22"/>
          <w:szCs w:val="22"/>
          <w:lang w:val="es-ES"/>
        </w:rPr>
        <w:t>a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ción incorrecta que se haya </w:t>
      </w:r>
      <w:r>
        <w:rPr>
          <w:rFonts w:ascii="Calibri" w:hAnsi="Calibri"/>
          <w:b/>
          <w:i/>
          <w:sz w:val="22"/>
          <w:szCs w:val="22"/>
          <w:lang w:val="es-ES"/>
        </w:rPr>
        <w:t>consignado ni tampoco será responsable de poner al día la información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i/>
          <w:sz w:val="22"/>
          <w:szCs w:val="22"/>
          <w:lang w:val="es-ES"/>
        </w:rPr>
        <w:t>desactualizada</w:t>
      </w:r>
      <w:r w:rsidRPr="009A2B27">
        <w:rPr>
          <w:rFonts w:ascii="Calibri" w:hAnsi="Calibri"/>
          <w:b/>
          <w:i/>
          <w:sz w:val="22"/>
          <w:szCs w:val="22"/>
          <w:lang w:val="es-ES"/>
        </w:rPr>
        <w:t>.</w:t>
      </w:r>
    </w:p>
    <w:p w:rsidR="004A704C" w:rsidRDefault="004A704C" w:rsidP="004A704C">
      <w:pPr>
        <w:rPr>
          <w:rFonts w:cs="Arial"/>
          <w:color w:val="000000"/>
          <w:lang w:val="es-ES"/>
        </w:rPr>
      </w:pPr>
      <w:r>
        <w:rPr>
          <w:lang w:val="es-ES"/>
        </w:rPr>
        <w:br w:type="page"/>
      </w:r>
    </w:p>
    <w:p w:rsidR="00366BA3" w:rsidRPr="009A2B27" w:rsidRDefault="00366BA3" w:rsidP="00366BA3">
      <w:pPr>
        <w:pStyle w:val="Default"/>
        <w:spacing w:after="60" w:line="276" w:lineRule="auto"/>
        <w:jc w:val="both"/>
        <w:rPr>
          <w:rFonts w:ascii="Calibri" w:hAnsi="Calibri"/>
          <w:b/>
          <w:i/>
          <w:sz w:val="22"/>
          <w:szCs w:val="22"/>
          <w:lang w:val="es-ES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03"/>
        <w:gridCol w:w="964"/>
        <w:tblGridChange w:id="2">
          <w:tblGrid>
            <w:gridCol w:w="7621"/>
            <w:gridCol w:w="1103"/>
            <w:gridCol w:w="964"/>
          </w:tblGrid>
        </w:tblGridChange>
      </w:tblGrid>
      <w:tr w:rsidR="00366BA3" w:rsidRPr="004A704C" w:rsidTr="004A704C">
        <w:tc>
          <w:tcPr>
            <w:tcW w:w="9688" w:type="dxa"/>
            <w:gridSpan w:val="3"/>
            <w:shd w:val="clear" w:color="auto" w:fill="auto"/>
          </w:tcPr>
          <w:p w:rsidR="00366BA3" w:rsidRPr="0041313F" w:rsidRDefault="00366BA3" w:rsidP="004A704C">
            <w:pPr>
              <w:spacing w:after="0"/>
              <w:jc w:val="center"/>
              <w:rPr>
                <w:rFonts w:cs="Arial"/>
                <w:smallCaps/>
                <w:color w:val="984806"/>
                <w:sz w:val="20"/>
                <w:lang w:val="es-ES"/>
              </w:rPr>
            </w:pPr>
            <w:r w:rsidRPr="0041313F">
              <w:rPr>
                <w:rFonts w:cs="Arial"/>
                <w:b/>
                <w:smallCaps/>
                <w:color w:val="984806"/>
                <w:sz w:val="20"/>
                <w:lang w:val="es-ES"/>
              </w:rPr>
              <w:t>Formulario de Divulgación para la solicitud de membres</w:t>
            </w:r>
            <w:r>
              <w:rPr>
                <w:rFonts w:cs="Arial"/>
                <w:b/>
                <w:smallCaps/>
                <w:color w:val="984806"/>
                <w:sz w:val="20"/>
                <w:lang w:val="es-ES"/>
              </w:rPr>
              <w:t>ía de la RSC de</w:t>
            </w:r>
            <w:r w:rsidRPr="0041313F">
              <w:rPr>
                <w:rFonts w:cs="Arial"/>
                <w:b/>
                <w:smallCaps/>
                <w:color w:val="984806"/>
                <w:sz w:val="20"/>
                <w:lang w:val="es-ES"/>
              </w:rPr>
              <w:t xml:space="preserve"> SUN </w:t>
            </w:r>
          </w:p>
        </w:tc>
      </w:tr>
      <w:tr w:rsidR="00366BA3" w:rsidRPr="00575B7B" w:rsidTr="004A704C">
        <w:tc>
          <w:tcPr>
            <w:tcW w:w="7621" w:type="dxa"/>
            <w:shd w:val="clear" w:color="auto" w:fill="BFBFBF"/>
          </w:tcPr>
          <w:p w:rsidR="00366BA3" w:rsidRPr="0041313F" w:rsidRDefault="00366BA3" w:rsidP="004A704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2"/>
                <w:lang w:val="es-ES"/>
              </w:rPr>
            </w:pPr>
            <w:r w:rsidRPr="0041313F">
              <w:rPr>
                <w:rFonts w:ascii="Calibri" w:hAnsi="Calibri"/>
                <w:b/>
                <w:bCs/>
                <w:color w:val="auto"/>
                <w:sz w:val="20"/>
                <w:szCs w:val="22"/>
                <w:lang w:val="es-ES"/>
              </w:rPr>
              <w:t xml:space="preserve">Al solicitar hacerse miembro de la Red de la Sociedad Civil del Movimiento SUN, </w:t>
            </w:r>
            <w:r w:rsidRPr="0041313F">
              <w:rPr>
                <w:rFonts w:ascii="Calibri" w:hAnsi="Calibri"/>
                <w:b/>
                <w:bCs/>
                <w:color w:val="auto"/>
                <w:sz w:val="20"/>
                <w:szCs w:val="22"/>
                <w:highlight w:val="yellow"/>
                <w:lang w:val="es-ES"/>
              </w:rPr>
              <w:t>N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2"/>
                <w:highlight w:val="yellow"/>
                <w:lang w:val="es-ES"/>
              </w:rPr>
              <w:t>OMBRE DE LA ORGANIZACIÓN</w:t>
            </w:r>
            <w:r w:rsidRPr="0041313F">
              <w:rPr>
                <w:rFonts w:ascii="Calibri" w:hAnsi="Calibri"/>
                <w:b/>
                <w:bCs/>
                <w:color w:val="auto"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2"/>
                <w:lang w:val="es-ES"/>
              </w:rPr>
              <w:t>se compromete a</w:t>
            </w:r>
          </w:p>
        </w:tc>
        <w:tc>
          <w:tcPr>
            <w:tcW w:w="1103" w:type="dxa"/>
            <w:shd w:val="clear" w:color="auto" w:fill="BFBFBF"/>
          </w:tcPr>
          <w:p w:rsidR="00366BA3" w:rsidRPr="00E04854" w:rsidRDefault="00366BA3" w:rsidP="004A704C">
            <w:pPr>
              <w:spacing w:after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Sí</w:t>
            </w:r>
            <w:proofErr w:type="spellEnd"/>
          </w:p>
        </w:tc>
        <w:tc>
          <w:tcPr>
            <w:tcW w:w="964" w:type="dxa"/>
            <w:shd w:val="clear" w:color="auto" w:fill="BFBFBF"/>
          </w:tcPr>
          <w:p w:rsidR="00366BA3" w:rsidRPr="00E04854" w:rsidRDefault="00366BA3" w:rsidP="004A704C">
            <w:pPr>
              <w:spacing w:after="0"/>
              <w:rPr>
                <w:rFonts w:cs="Arial"/>
                <w:b/>
                <w:sz w:val="20"/>
              </w:rPr>
            </w:pPr>
            <w:r w:rsidRPr="00E04854">
              <w:rPr>
                <w:rFonts w:cs="Arial"/>
                <w:b/>
                <w:sz w:val="20"/>
              </w:rPr>
              <w:t>No</w:t>
            </w: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90786D" w:rsidRDefault="00366BA3" w:rsidP="004A704C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 w:rsidRPr="0090786D">
              <w:rPr>
                <w:rFonts w:ascii="Calibri" w:hAnsi="Calibri"/>
                <w:sz w:val="20"/>
                <w:szCs w:val="22"/>
                <w:lang w:val="es-ES"/>
              </w:rPr>
              <w:t>Honrar los compromisos asumidos en l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os</w:t>
            </w:r>
            <w:r w:rsidRPr="0090786D">
              <w:rPr>
                <w:rFonts w:ascii="Calibri" w:hAnsi="Calibri"/>
                <w:sz w:val="20"/>
                <w:szCs w:val="22"/>
                <w:lang w:val="es-ES"/>
              </w:rPr>
              <w:t xml:space="preserve"> formulario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s</w:t>
            </w:r>
            <w:r w:rsidRPr="0090786D">
              <w:rPr>
                <w:rFonts w:ascii="Calibri" w:hAnsi="Calibri"/>
                <w:sz w:val="20"/>
                <w:szCs w:val="22"/>
                <w:lang w:val="es-ES"/>
              </w:rPr>
              <w:t xml:space="preserve"> de solicitud de membres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ía</w:t>
            </w:r>
          </w:p>
        </w:tc>
        <w:tc>
          <w:tcPr>
            <w:tcW w:w="1103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90786D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523DC1">
              <w:rPr>
                <w:rFonts w:cs="Univers-CondensedBold"/>
                <w:bCs/>
                <w:sz w:val="20"/>
                <w:lang w:val="es-ES"/>
              </w:rPr>
              <w:t xml:space="preserve">SER </w:t>
            </w:r>
            <w:r w:rsidRPr="0090786D">
              <w:rPr>
                <w:rFonts w:cs="Univers-CondensedBold"/>
                <w:bCs/>
                <w:sz w:val="20"/>
                <w:lang w:val="es-ES"/>
              </w:rPr>
              <w:t xml:space="preserve">TRANSPARENTE, EN ESPECIAL, EN CUANTO A INTENCIONES E IMPACTO: Las partes interesadas 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serán </w:t>
            </w:r>
            <w:r w:rsidRPr="0090786D">
              <w:rPr>
                <w:rFonts w:cs="Calibri-Bold"/>
                <w:bCs/>
                <w:sz w:val="20"/>
                <w:lang w:val="es-ES"/>
              </w:rPr>
              <w:t>transparent</w:t>
            </w:r>
            <w:r>
              <w:rPr>
                <w:rFonts w:cs="Calibri-Bold"/>
                <w:bCs/>
                <w:sz w:val="20"/>
                <w:lang w:val="es-ES"/>
              </w:rPr>
              <w:t>es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>en todas las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interac</w:t>
            </w:r>
            <w:r>
              <w:rPr>
                <w:rFonts w:cs="Calibri-Bold"/>
                <w:bCs/>
                <w:sz w:val="20"/>
                <w:lang w:val="es-ES"/>
              </w:rPr>
              <w:t>c</w:t>
            </w:r>
            <w:r w:rsidRPr="0090786D">
              <w:rPr>
                <w:rFonts w:cs="Calibri-Bold"/>
                <w:bCs/>
                <w:sz w:val="20"/>
                <w:lang w:val="es-ES"/>
              </w:rPr>
              <w:t>ion</w:t>
            </w:r>
            <w:r>
              <w:rPr>
                <w:rFonts w:cs="Calibri-Bold"/>
                <w:bCs/>
                <w:sz w:val="20"/>
                <w:lang w:val="es-ES"/>
              </w:rPr>
              <w:t>es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 xml:space="preserve">que tengan lugar en el marco del Movimiento 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SUN. </w:t>
            </w:r>
            <w:r>
              <w:rPr>
                <w:rFonts w:cs="Calibri-Bold"/>
                <w:bCs/>
                <w:sz w:val="20"/>
                <w:lang w:val="es-ES"/>
              </w:rPr>
              <w:t>A</w:t>
            </w:r>
            <w:r w:rsidRPr="0090786D">
              <w:rPr>
                <w:rFonts w:cs="Calibri-Bold"/>
                <w:bCs/>
                <w:sz w:val="20"/>
                <w:lang w:val="es-ES"/>
              </w:rPr>
              <w:t>simismo</w:t>
            </w:r>
            <w:r>
              <w:rPr>
                <w:rFonts w:cs="Calibri-Bold"/>
                <w:bCs/>
                <w:sz w:val="20"/>
                <w:lang w:val="es-ES"/>
              </w:rPr>
              <w:t>,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se comprometen a evalua</w:t>
            </w:r>
            <w:r>
              <w:rPr>
                <w:rFonts w:cs="Calibri-Bold"/>
                <w:bCs/>
                <w:sz w:val="20"/>
                <w:lang w:val="es-ES"/>
              </w:rPr>
              <w:t>r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rigurosa</w:t>
            </w:r>
            <w:r>
              <w:rPr>
                <w:rFonts w:cs="Calibri-Bold"/>
                <w:bCs/>
                <w:sz w:val="20"/>
                <w:lang w:val="es-ES"/>
              </w:rPr>
              <w:t>mente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los impactos </w:t>
            </w:r>
            <w:r>
              <w:rPr>
                <w:rFonts w:cs="Calibri-Bold"/>
                <w:bCs/>
                <w:sz w:val="20"/>
                <w:lang w:val="es-ES"/>
              </w:rPr>
              <w:t>de las acciones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colectiv</w:t>
            </w:r>
            <w:r>
              <w:rPr>
                <w:rFonts w:cs="Calibri-Bold"/>
                <w:bCs/>
                <w:sz w:val="20"/>
                <w:lang w:val="es-ES"/>
              </w:rPr>
              <w:t>as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>y de las aportaciones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>de las partes interesadas particulares.</w:t>
            </w:r>
          </w:p>
        </w:tc>
        <w:tc>
          <w:tcPr>
            <w:tcW w:w="1103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90786D" w:rsidTr="004A704C">
        <w:tc>
          <w:tcPr>
            <w:tcW w:w="7621" w:type="dxa"/>
            <w:shd w:val="clear" w:color="auto" w:fill="auto"/>
          </w:tcPr>
          <w:p w:rsidR="00366BA3" w:rsidRPr="0090786D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90786D">
              <w:rPr>
                <w:rFonts w:cs="Univers-CondensedBold"/>
                <w:bCs/>
                <w:sz w:val="20"/>
                <w:lang w:val="es-ES"/>
              </w:rPr>
              <w:t>SER INCLUSIV</w:t>
            </w:r>
            <w:r>
              <w:rPr>
                <w:rFonts w:cs="Univers-CondensedBold"/>
                <w:bCs/>
                <w:sz w:val="20"/>
                <w:lang w:val="es-ES"/>
              </w:rPr>
              <w:t>A</w:t>
            </w:r>
            <w:r w:rsidRPr="0090786D">
              <w:rPr>
                <w:rFonts w:cs="Univers-CondensedBold"/>
                <w:bCs/>
                <w:sz w:val="20"/>
                <w:lang w:val="es-ES"/>
              </w:rPr>
              <w:t>: El Movimiento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SUN está abierto a todas las partes interesadas</w:t>
            </w:r>
            <w:r>
              <w:rPr>
                <w:rFonts w:cs="Calibri-Bold"/>
                <w:bCs/>
                <w:sz w:val="20"/>
                <w:lang w:val="es-ES"/>
              </w:rPr>
              <w:t xml:space="preserve"> que </w:t>
            </w:r>
            <w:r w:rsidRPr="0090786D">
              <w:rPr>
                <w:rFonts w:cs="Calibri-Bold"/>
                <w:bCs/>
                <w:sz w:val="20"/>
                <w:lang w:val="es-ES"/>
              </w:rPr>
              <w:t>dem</w:t>
            </w:r>
            <w:r>
              <w:rPr>
                <w:rFonts w:cs="Calibri-Bold"/>
                <w:bCs/>
                <w:sz w:val="20"/>
                <w:lang w:val="es-ES"/>
              </w:rPr>
              <w:t>uestren compromiso con los objetivos del Movimiento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. </w:t>
            </w:r>
            <w:r>
              <w:rPr>
                <w:rFonts w:cs="Calibri-Bold"/>
                <w:bCs/>
                <w:sz w:val="20"/>
                <w:lang w:val="es-ES"/>
              </w:rPr>
              <w:t>Siempre que sea posible deberá evitarse toda e</w:t>
            </w:r>
            <w:r w:rsidRPr="0090786D">
              <w:rPr>
                <w:rFonts w:cs="Calibri-Bold"/>
                <w:bCs/>
                <w:sz w:val="20"/>
                <w:lang w:val="es-ES"/>
              </w:rPr>
              <w:t>xclusión.</w:t>
            </w:r>
          </w:p>
        </w:tc>
        <w:tc>
          <w:tcPr>
            <w:tcW w:w="1103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90786D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90786D">
              <w:rPr>
                <w:rFonts w:cs="Univers-CondensedBold"/>
                <w:bCs/>
                <w:sz w:val="20"/>
                <w:lang w:val="es-ES"/>
              </w:rPr>
              <w:t>BASARSE EN LOS DERECHOS: Se esper</w:t>
            </w:r>
            <w:r>
              <w:rPr>
                <w:rFonts w:cs="Univers-CondensedBold"/>
                <w:bCs/>
                <w:sz w:val="20"/>
                <w:lang w:val="es-ES"/>
              </w:rPr>
              <w:t>a</w:t>
            </w:r>
            <w:r w:rsidRPr="0090786D">
              <w:rPr>
                <w:rFonts w:cs="Univers-CondensedBold"/>
                <w:bCs/>
                <w:sz w:val="20"/>
                <w:lang w:val="es-ES"/>
              </w:rPr>
              <w:t xml:space="preserve"> que todas las partes interesadas actúen de conformidad con </w:t>
            </w:r>
            <w:r>
              <w:rPr>
                <w:rFonts w:cs="Univers-CondensedBold"/>
                <w:bCs/>
                <w:sz w:val="20"/>
                <w:lang w:val="es-ES"/>
              </w:rPr>
              <w:t>e</w:t>
            </w:r>
            <w:r w:rsidRPr="0090786D">
              <w:rPr>
                <w:rFonts w:cs="Univers-CondensedBold"/>
                <w:bCs/>
                <w:sz w:val="20"/>
                <w:lang w:val="es-ES"/>
              </w:rPr>
              <w:t>l compromiso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 de defender la igualdad y los derechos de todas las mujeres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, </w:t>
            </w:r>
            <w:r>
              <w:rPr>
                <w:rFonts w:cs="Calibri-Bold"/>
                <w:bCs/>
                <w:sz w:val="20"/>
                <w:lang w:val="es-ES"/>
              </w:rPr>
              <w:t>hombres, niños y niñas</w:t>
            </w:r>
            <w:r w:rsidRPr="0090786D">
              <w:rPr>
                <w:rFonts w:cs="Calibri-Bold"/>
                <w:bCs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90786D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90786D">
              <w:rPr>
                <w:rFonts w:cs="Univers-CondensedBold"/>
                <w:bCs/>
                <w:sz w:val="20"/>
                <w:lang w:val="es-ES"/>
              </w:rPr>
              <w:t>ESTAR DISPUEST</w:t>
            </w:r>
            <w:r>
              <w:rPr>
                <w:rFonts w:cs="Univers-CondensedBold"/>
                <w:bCs/>
                <w:sz w:val="20"/>
                <w:lang w:val="es-ES"/>
              </w:rPr>
              <w:t>A</w:t>
            </w:r>
            <w:r w:rsidRPr="0090786D">
              <w:rPr>
                <w:rFonts w:cs="Univers-CondensedBold"/>
                <w:bCs/>
                <w:sz w:val="20"/>
                <w:lang w:val="es-ES"/>
              </w:rPr>
              <w:t xml:space="preserve"> A NEGOCIAR: Todas las partes interesadas del Movimiento </w:t>
            </w:r>
            <w:r w:rsidRPr="0090786D">
              <w:rPr>
                <w:rFonts w:cs="Calibri-Bold"/>
                <w:bCs/>
                <w:sz w:val="20"/>
                <w:lang w:val="es-ES"/>
              </w:rPr>
              <w:t>SUN tienen la respon</w:t>
            </w:r>
            <w:r>
              <w:rPr>
                <w:rFonts w:cs="Calibri-Bold"/>
                <w:bCs/>
                <w:sz w:val="20"/>
                <w:lang w:val="es-ES"/>
              </w:rPr>
              <w:t>sabilidad de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>brindar un apoyo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coherent</w:t>
            </w:r>
            <w:r>
              <w:rPr>
                <w:rFonts w:cs="Calibri-Bold"/>
                <w:bCs/>
                <w:sz w:val="20"/>
                <w:lang w:val="es-ES"/>
              </w:rPr>
              <w:t>e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>y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re</w:t>
            </w:r>
            <w:r>
              <w:rPr>
                <w:rFonts w:cs="Calibri-Bold"/>
                <w:bCs/>
                <w:sz w:val="20"/>
                <w:lang w:val="es-ES"/>
              </w:rPr>
              <w:t>ceptivo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 xml:space="preserve">a los gobiernos </w:t>
            </w:r>
            <w:r w:rsidRPr="0090786D">
              <w:rPr>
                <w:rFonts w:cs="Calibri-Bold"/>
                <w:bCs/>
                <w:sz w:val="20"/>
                <w:lang w:val="es-ES"/>
              </w:rPr>
              <w:t>na</w:t>
            </w:r>
            <w:r>
              <w:rPr>
                <w:rFonts w:cs="Calibri-Bold"/>
                <w:bCs/>
                <w:sz w:val="20"/>
                <w:lang w:val="es-ES"/>
              </w:rPr>
              <w:t>c</w:t>
            </w:r>
            <w:r w:rsidRPr="0090786D">
              <w:rPr>
                <w:rFonts w:cs="Calibri-Bold"/>
                <w:bCs/>
                <w:sz w:val="20"/>
                <w:lang w:val="es-ES"/>
              </w:rPr>
              <w:t>ional</w:t>
            </w:r>
            <w:r>
              <w:rPr>
                <w:rFonts w:cs="Calibri-Bold"/>
                <w:bCs/>
                <w:sz w:val="20"/>
                <w:lang w:val="es-ES"/>
              </w:rPr>
              <w:t>es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>durante la imp</w:t>
            </w:r>
            <w:r w:rsidRPr="0090786D">
              <w:rPr>
                <w:rFonts w:cs="Calibri-Bold"/>
                <w:bCs/>
                <w:sz w:val="20"/>
                <w:lang w:val="es-ES"/>
              </w:rPr>
              <w:t>lement</w:t>
            </w:r>
            <w:r>
              <w:rPr>
                <w:rFonts w:cs="Calibri-Bold"/>
                <w:bCs/>
                <w:sz w:val="20"/>
                <w:lang w:val="es-ES"/>
              </w:rPr>
              <w:t xml:space="preserve">ación de los planes y las políticas de </w:t>
            </w:r>
            <w:r w:rsidRPr="0090786D">
              <w:rPr>
                <w:rFonts w:cs="Calibri-Bold"/>
                <w:bCs/>
                <w:sz w:val="20"/>
                <w:lang w:val="es-ES"/>
              </w:rPr>
              <w:t>nutri</w:t>
            </w:r>
            <w:r>
              <w:rPr>
                <w:rFonts w:cs="Calibri-Bold"/>
                <w:bCs/>
                <w:sz w:val="20"/>
                <w:lang w:val="es-ES"/>
              </w:rPr>
              <w:t>c</w:t>
            </w:r>
            <w:r w:rsidRPr="0090786D">
              <w:rPr>
                <w:rFonts w:cs="Calibri-Bold"/>
                <w:bCs/>
                <w:sz w:val="20"/>
                <w:lang w:val="es-ES"/>
              </w:rPr>
              <w:t>i</w:t>
            </w:r>
            <w:r>
              <w:rPr>
                <w:rFonts w:cs="Calibri-Bold"/>
                <w:bCs/>
                <w:sz w:val="20"/>
                <w:lang w:val="es-ES"/>
              </w:rPr>
              <w:t>ó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n. </w:t>
            </w:r>
            <w:r w:rsidRPr="00E82F3C">
              <w:rPr>
                <w:rFonts w:cs="Calibri-Bold"/>
                <w:bCs/>
                <w:sz w:val="20"/>
                <w:lang w:val="es-ES"/>
              </w:rPr>
              <w:t>Las partes inte</w:t>
            </w:r>
            <w:r w:rsidRPr="0090786D">
              <w:rPr>
                <w:rFonts w:cs="Calibri-Bold"/>
                <w:bCs/>
                <w:sz w:val="20"/>
                <w:lang w:val="es-ES"/>
              </w:rPr>
              <w:t>r</w:t>
            </w:r>
            <w:r w:rsidRPr="00E82F3C">
              <w:rPr>
                <w:rFonts w:cs="Calibri-Bold"/>
                <w:bCs/>
                <w:sz w:val="20"/>
                <w:lang w:val="es-ES"/>
              </w:rPr>
              <w:t xml:space="preserve">esadas 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se esforzarán por resolver </w:t>
            </w:r>
            <w:r>
              <w:rPr>
                <w:rFonts w:cs="Calibri-Bold"/>
                <w:bCs/>
                <w:sz w:val="20"/>
                <w:lang w:val="es-ES"/>
              </w:rPr>
              <w:t xml:space="preserve">las </w:t>
            </w:r>
            <w:r w:rsidRPr="0090786D">
              <w:rPr>
                <w:rFonts w:cs="Calibri-Bold"/>
                <w:bCs/>
                <w:sz w:val="20"/>
                <w:lang w:val="es-ES"/>
              </w:rPr>
              <w:t>divergencias en enfoques o</w:t>
            </w:r>
            <w:r>
              <w:rPr>
                <w:rFonts w:cs="Calibri-Bold"/>
                <w:bCs/>
                <w:sz w:val="20"/>
                <w:lang w:val="es-ES"/>
              </w:rPr>
              <w:t xml:space="preserve"> los </w:t>
            </w:r>
            <w:r w:rsidRPr="0090786D">
              <w:rPr>
                <w:rFonts w:cs="Calibri-Bold"/>
                <w:bCs/>
                <w:sz w:val="20"/>
                <w:lang w:val="es-ES"/>
              </w:rPr>
              <w:t xml:space="preserve">intereses </w:t>
            </w:r>
            <w:r>
              <w:rPr>
                <w:rFonts w:cs="Calibri-Bold"/>
                <w:bCs/>
                <w:sz w:val="20"/>
                <w:lang w:val="es-ES"/>
              </w:rPr>
              <w:t>divergentes o conflictivos en el momento que surjan</w:t>
            </w:r>
            <w:r w:rsidRPr="0090786D">
              <w:rPr>
                <w:rFonts w:cs="Calibri-Bold"/>
                <w:bCs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90786D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0800CF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0800CF">
              <w:rPr>
                <w:rFonts w:cs="Univers-CondensedBold"/>
                <w:bCs/>
                <w:sz w:val="20"/>
                <w:lang w:val="es-ES"/>
              </w:rPr>
              <w:t xml:space="preserve">SER PREDECIBLE Y MUTUALMENTE RESPONSABLE: </w:t>
            </w:r>
            <w:r w:rsidRPr="000800CF">
              <w:rPr>
                <w:rFonts w:cs="Calibri-Bold"/>
                <w:bCs/>
                <w:sz w:val="20"/>
                <w:lang w:val="es-ES"/>
              </w:rPr>
              <w:t>Todas las partes interesadas son respons</w:t>
            </w:r>
            <w:r>
              <w:rPr>
                <w:rFonts w:cs="Calibri-Bold"/>
                <w:bCs/>
                <w:sz w:val="20"/>
                <w:lang w:val="es-ES"/>
              </w:rPr>
              <w:t>a</w:t>
            </w:r>
            <w:r w:rsidRPr="000800CF">
              <w:rPr>
                <w:rFonts w:cs="Calibri-Bold"/>
                <w:bCs/>
                <w:sz w:val="20"/>
                <w:lang w:val="es-ES"/>
              </w:rPr>
              <w:t>ble</w:t>
            </w:r>
            <w:r>
              <w:rPr>
                <w:rFonts w:cs="Calibri-Bold"/>
                <w:bCs/>
                <w:sz w:val="20"/>
                <w:lang w:val="es-ES"/>
              </w:rPr>
              <w:t>s</w:t>
            </w:r>
            <w:r w:rsidRPr="000800CF">
              <w:rPr>
                <w:rFonts w:cs="Calibri-Bold"/>
                <w:bCs/>
                <w:sz w:val="20"/>
                <w:lang w:val="es-ES"/>
              </w:rPr>
              <w:t xml:space="preserve"> colectivamente por los compromisos asumidos </w:t>
            </w:r>
            <w:r>
              <w:rPr>
                <w:rFonts w:cs="Calibri-Bold"/>
                <w:bCs/>
                <w:sz w:val="20"/>
                <w:lang w:val="es-ES"/>
              </w:rPr>
              <w:t xml:space="preserve">de forma </w:t>
            </w:r>
            <w:r w:rsidRPr="000800CF">
              <w:rPr>
                <w:rFonts w:cs="Calibri-Bold"/>
                <w:bCs/>
                <w:sz w:val="20"/>
                <w:lang w:val="es-ES"/>
              </w:rPr>
              <w:t>conjunta</w:t>
            </w:r>
            <w:r>
              <w:rPr>
                <w:rFonts w:cs="Calibri-Bold"/>
                <w:bCs/>
                <w:sz w:val="20"/>
                <w:lang w:val="es-ES"/>
              </w:rPr>
              <w:t>. Así,</w:t>
            </w:r>
            <w:r w:rsidRPr="000800CF">
              <w:rPr>
                <w:rFonts w:cs="Calibri-Bold"/>
                <w:bCs/>
                <w:sz w:val="20"/>
                <w:lang w:val="es-ES"/>
              </w:rPr>
              <w:t xml:space="preserve"> deber</w:t>
            </w:r>
            <w:r>
              <w:rPr>
                <w:rFonts w:cs="Calibri-Bold"/>
                <w:bCs/>
                <w:sz w:val="20"/>
                <w:lang w:val="es-ES"/>
              </w:rPr>
              <w:t xml:space="preserve">án hacer un seguimiento de dichos compromisos de forma previsible y ser responsables </w:t>
            </w:r>
            <w:r w:rsidRPr="000800CF">
              <w:rPr>
                <w:rFonts w:cs="Calibri-Bold"/>
                <w:bCs/>
                <w:sz w:val="20"/>
                <w:lang w:val="es-ES"/>
              </w:rPr>
              <w:t>mutu</w:t>
            </w:r>
            <w:r>
              <w:rPr>
                <w:rFonts w:cs="Calibri-Bold"/>
                <w:bCs/>
                <w:sz w:val="20"/>
                <w:lang w:val="es-ES"/>
              </w:rPr>
              <w:t>amente por los compromisos que se están poniendo en práctica según hayan sido planeados</w:t>
            </w:r>
            <w:r w:rsidRPr="000800CF">
              <w:rPr>
                <w:rFonts w:cs="Calibri-Bold"/>
                <w:bCs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0800CF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0800CF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0800CF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Univers-CondensedBold"/>
                <w:bCs/>
                <w:sz w:val="20"/>
                <w:lang w:val="es-ES"/>
              </w:rPr>
              <w:t>SER RENTABLE</w:t>
            </w:r>
            <w:r w:rsidRPr="000800CF">
              <w:rPr>
                <w:rFonts w:cs="Univers-CondensedBold"/>
                <w:bCs/>
                <w:sz w:val="20"/>
                <w:lang w:val="es-ES"/>
              </w:rPr>
              <w:t xml:space="preserve">: Las partes interesadas deberán guiarse por las pruebas disponibles sobre 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las </w:t>
            </w:r>
            <w:r w:rsidRPr="000800CF">
              <w:rPr>
                <w:rFonts w:cs="Univers-CondensedBold"/>
                <w:bCs/>
                <w:sz w:val="20"/>
                <w:lang w:val="es-ES"/>
              </w:rPr>
              <w:t xml:space="preserve">políticas y acciones que han tendido </w:t>
            </w:r>
            <w:r>
              <w:rPr>
                <w:rFonts w:cs="Univers-CondensedBold"/>
                <w:bCs/>
                <w:sz w:val="20"/>
                <w:lang w:val="es-ES"/>
              </w:rPr>
              <w:t>un</w:t>
            </w:r>
            <w:r w:rsidRPr="000800CF">
              <w:rPr>
                <w:rFonts w:cs="Univers-CondensedBold"/>
                <w:bCs/>
                <w:sz w:val="20"/>
                <w:lang w:val="es-ES"/>
              </w:rPr>
              <w:t xml:space="preserve"> mayor impacto y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 cuya sustentabilidad se ha logrado al menor costo</w:t>
            </w:r>
            <w:r w:rsidRPr="000800CF">
              <w:rPr>
                <w:rFonts w:cs="Calibri-Bold"/>
                <w:bCs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0800CF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0800CF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4D1178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4D1178">
              <w:rPr>
                <w:rFonts w:cs="Univers-CondensedBold"/>
                <w:bCs/>
                <w:sz w:val="20"/>
                <w:lang w:val="es-ES"/>
              </w:rPr>
              <w:t>COMUNICA</w:t>
            </w:r>
            <w:r>
              <w:rPr>
                <w:rFonts w:cs="Univers-CondensedBold"/>
                <w:bCs/>
                <w:sz w:val="20"/>
                <w:lang w:val="es-ES"/>
              </w:rPr>
              <w:t>CIÓN</w:t>
            </w:r>
            <w:r w:rsidRPr="004D1178">
              <w:rPr>
                <w:rFonts w:cs="Univers-CondensedBold"/>
                <w:bCs/>
                <w:sz w:val="20"/>
                <w:lang w:val="es-ES"/>
              </w:rPr>
              <w:t xml:space="preserve"> CONSTANTE: Todas las partes interesadas se comprometen a co</w:t>
            </w:r>
            <w:r>
              <w:rPr>
                <w:rFonts w:cs="Univers-CondensedBold"/>
                <w:bCs/>
                <w:sz w:val="20"/>
                <w:lang w:val="es-ES"/>
              </w:rPr>
              <w:t>municar</w:t>
            </w:r>
            <w:r w:rsidRPr="004D1178">
              <w:rPr>
                <w:rFonts w:cs="Univers-CondensedBold"/>
                <w:bCs/>
                <w:sz w:val="20"/>
                <w:lang w:val="es-ES"/>
              </w:rPr>
              <w:t xml:space="preserve"> de forma regular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 sus intenciones, acciones, </w:t>
            </w:r>
            <w:r w:rsidRPr="004D1178">
              <w:rPr>
                <w:rFonts w:cs="Calibri-Bold"/>
                <w:bCs/>
                <w:sz w:val="20"/>
                <w:lang w:val="es-ES"/>
              </w:rPr>
              <w:t>experienc</w:t>
            </w:r>
            <w:r>
              <w:rPr>
                <w:rFonts w:cs="Calibri-Bold"/>
                <w:bCs/>
                <w:sz w:val="20"/>
                <w:lang w:val="es-ES"/>
              </w:rPr>
              <w:t>ias y preocupaciones</w:t>
            </w:r>
            <w:r w:rsidRPr="004D1178">
              <w:rPr>
                <w:rFonts w:cs="Calibri-Bold"/>
                <w:bCs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4D1178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4D1178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4D1178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4D1178">
              <w:rPr>
                <w:rFonts w:cs="Univers-CondensedBold"/>
                <w:bCs/>
                <w:sz w:val="20"/>
                <w:lang w:val="es-ES"/>
              </w:rPr>
              <w:t>ACTUAR CON INTEGRIDAD Y ÉTICA DE FORMA TAL QUE SE REALCE LA REPUTACIÓN Y EL IMPACTO DEL MOVIMIENTO SUN: Las partes interesada</w:t>
            </w:r>
            <w:r>
              <w:rPr>
                <w:rFonts w:cs="Univers-CondensedBold"/>
                <w:bCs/>
                <w:sz w:val="20"/>
                <w:lang w:val="es-ES"/>
              </w:rPr>
              <w:t>s</w:t>
            </w:r>
            <w:r w:rsidRPr="004D1178">
              <w:rPr>
                <w:rFonts w:cs="Univers-CondensedBold"/>
                <w:bCs/>
                <w:sz w:val="20"/>
                <w:lang w:val="es-ES"/>
              </w:rPr>
              <w:t xml:space="preserve"> debe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n reconocer que los conflictos de intereses tanto a título </w:t>
            </w:r>
            <w:r w:rsidRPr="004D1178">
              <w:rPr>
                <w:rFonts w:cs="Calibri-Bold"/>
                <w:bCs/>
                <w:sz w:val="20"/>
                <w:lang w:val="es-ES"/>
              </w:rPr>
              <w:t xml:space="preserve">personal </w:t>
            </w:r>
            <w:r>
              <w:rPr>
                <w:rFonts w:cs="Calibri-Bold"/>
                <w:bCs/>
                <w:sz w:val="20"/>
                <w:lang w:val="es-ES"/>
              </w:rPr>
              <w:t xml:space="preserve">como </w:t>
            </w:r>
            <w:r w:rsidRPr="004D1178">
              <w:rPr>
                <w:rFonts w:cs="Calibri-Bold"/>
                <w:bCs/>
                <w:sz w:val="20"/>
                <w:lang w:val="es-ES"/>
              </w:rPr>
              <w:t>institu</w:t>
            </w:r>
            <w:r>
              <w:rPr>
                <w:rFonts w:cs="Calibri-Bold"/>
                <w:bCs/>
                <w:sz w:val="20"/>
                <w:lang w:val="es-ES"/>
              </w:rPr>
              <w:t>c</w:t>
            </w:r>
            <w:r w:rsidRPr="004D1178">
              <w:rPr>
                <w:rFonts w:cs="Calibri-Bold"/>
                <w:bCs/>
                <w:sz w:val="20"/>
                <w:lang w:val="es-ES"/>
              </w:rPr>
              <w:t>ional</w:t>
            </w:r>
            <w:r>
              <w:rPr>
                <w:rFonts w:cs="Calibri-Bold"/>
                <w:bCs/>
                <w:sz w:val="20"/>
                <w:lang w:val="es-ES"/>
              </w:rPr>
              <w:t xml:space="preserve"> deben abordase con el más alto grado de integridad</w:t>
            </w:r>
            <w:r w:rsidRPr="004D1178">
              <w:rPr>
                <w:rFonts w:cs="Calibri-Bold"/>
                <w:bCs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4D1178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4D1178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3C62A5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3C62A5">
              <w:rPr>
                <w:rFonts w:cs="Univers-CondensedBold"/>
                <w:bCs/>
                <w:sz w:val="20"/>
                <w:lang w:val="es-ES"/>
              </w:rPr>
              <w:t xml:space="preserve">RESPETARSE MUTUAMENTE Y GANARSE LA CONFIANZA DE AQUELLOS CON LOS QUE SE TRABAJA: Las partes interesadas 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contribuyen de </w:t>
            </w:r>
            <w:r w:rsidRPr="003C62A5">
              <w:rPr>
                <w:rFonts w:cs="Univers-CondensedBold"/>
                <w:bCs/>
                <w:sz w:val="20"/>
                <w:lang w:val="es-ES"/>
              </w:rPr>
              <w:t>distintas</w:t>
            </w:r>
            <w:r>
              <w:rPr>
                <w:rFonts w:cs="Univers-CondensedBold"/>
                <w:bCs/>
                <w:sz w:val="20"/>
                <w:lang w:val="es-ES"/>
              </w:rPr>
              <w:t xml:space="preserve"> maneras al esfuerzo colectivo</w:t>
            </w:r>
            <w:r w:rsidRPr="003C62A5">
              <w:rPr>
                <w:rFonts w:cs="Calibri-Bold"/>
                <w:bCs/>
                <w:sz w:val="20"/>
                <w:lang w:val="es-ES"/>
              </w:rPr>
              <w:t xml:space="preserve">. </w:t>
            </w:r>
            <w:r>
              <w:rPr>
                <w:rFonts w:cs="Calibri-Bold"/>
                <w:bCs/>
                <w:sz w:val="20"/>
                <w:lang w:val="es-ES"/>
              </w:rPr>
              <w:t xml:space="preserve">Ganarse la confianza necesaria para trabajar de forma colaborativa exige </w:t>
            </w:r>
            <w:r w:rsidRPr="003C62A5">
              <w:rPr>
                <w:rFonts w:cs="Calibri-Bold"/>
                <w:bCs/>
                <w:sz w:val="20"/>
                <w:lang w:val="es-ES"/>
              </w:rPr>
              <w:t>respet</w:t>
            </w:r>
            <w:r>
              <w:rPr>
                <w:rFonts w:cs="Calibri-Bold"/>
                <w:bCs/>
                <w:sz w:val="20"/>
                <w:lang w:val="es-ES"/>
              </w:rPr>
              <w:t>ar</w:t>
            </w:r>
            <w:r w:rsidRPr="003C62A5">
              <w:rPr>
                <w:rFonts w:cs="Calibri-Bold"/>
                <w:bCs/>
                <w:sz w:val="20"/>
                <w:lang w:val="es-ES"/>
              </w:rPr>
              <w:t xml:space="preserve"> </w:t>
            </w:r>
            <w:r>
              <w:rPr>
                <w:rFonts w:cs="Calibri-Bold"/>
                <w:bCs/>
                <w:sz w:val="20"/>
                <w:lang w:val="es-ES"/>
              </w:rPr>
              <w:t>dichas diferencias</w:t>
            </w:r>
            <w:r w:rsidRPr="003C62A5">
              <w:rPr>
                <w:rFonts w:cs="Calibri-Bold"/>
                <w:bCs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3C62A5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3C62A5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4A704C" w:rsidRPr="00496804" w:rsidTr="004A704C">
        <w:tc>
          <w:tcPr>
            <w:tcW w:w="7621" w:type="dxa"/>
            <w:shd w:val="clear" w:color="auto" w:fill="auto"/>
          </w:tcPr>
          <w:p w:rsidR="004A704C" w:rsidRPr="00971073" w:rsidRDefault="004A704C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-Bold"/>
                <w:bCs/>
                <w:sz w:val="20"/>
                <w:lang w:val="es-ES"/>
              </w:rPr>
            </w:pPr>
            <w:r w:rsidRPr="00971073">
              <w:rPr>
                <w:rFonts w:cs="Univers-CondensedBold"/>
                <w:bCs/>
                <w:sz w:val="20"/>
                <w:lang w:val="es-ES"/>
              </w:rPr>
              <w:t xml:space="preserve">NO HACER DAÑO: Todas las partes interesadas se comprometen a asegurar que las madres y la infancia de todo el mundo estén empoderadas para ejercer su derecho a una buena </w:t>
            </w:r>
            <w:r w:rsidRPr="00971073">
              <w:rPr>
                <w:rFonts w:cs="Calibri-Bold"/>
                <w:bCs/>
                <w:sz w:val="20"/>
                <w:lang w:val="es-ES"/>
              </w:rPr>
              <w:t>nutrición. Independientemente de la acción que se esté llevando a cabo, deberá darse prioridad al bienestar de las madres y la infancia que se encuentran en riesgo de desnutrición. Por esta razón, antes de emprender cualquier acción, deberán considerarse las posibles consecuencias negativas de todas las acciones.</w:t>
            </w:r>
          </w:p>
        </w:tc>
        <w:tc>
          <w:tcPr>
            <w:tcW w:w="1103" w:type="dxa"/>
            <w:shd w:val="clear" w:color="auto" w:fill="auto"/>
          </w:tcPr>
          <w:p w:rsidR="004A704C" w:rsidRPr="00496804" w:rsidRDefault="004A704C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4A704C" w:rsidRPr="00496804" w:rsidRDefault="004A704C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4A704C">
        <w:tc>
          <w:tcPr>
            <w:tcW w:w="7621" w:type="dxa"/>
            <w:shd w:val="clear" w:color="auto" w:fill="auto"/>
          </w:tcPr>
          <w:p w:rsidR="00366BA3" w:rsidRPr="00AF5D67" w:rsidRDefault="00366BA3" w:rsidP="004A704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lang w:val="es-ES"/>
              </w:rPr>
            </w:pPr>
            <w:r w:rsidRPr="00AF5D67">
              <w:rPr>
                <w:rFonts w:cs="Calibri-Bold"/>
                <w:bCs/>
                <w:sz w:val="20"/>
                <w:lang w:val="es-ES"/>
              </w:rPr>
              <w:t>Respetar y hacer respetar los derechos de la infancia en todo momento</w:t>
            </w:r>
            <w:r w:rsidRPr="00AF5D67">
              <w:rPr>
                <w:rFonts w:cs="Arial"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AF5D67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AF5D67" w:rsidRDefault="00366BA3" w:rsidP="004A704C">
            <w:pPr>
              <w:spacing w:after="0"/>
              <w:rPr>
                <w:rFonts w:cs="Arial"/>
                <w:sz w:val="20"/>
                <w:lang w:val="es-ES"/>
              </w:rPr>
            </w:pPr>
          </w:p>
        </w:tc>
      </w:tr>
    </w:tbl>
    <w:p w:rsidR="004A704C" w:rsidRDefault="004A704C" w:rsidP="00366BA3">
      <w:pPr>
        <w:rPr>
          <w:lang w:val="es-ES"/>
        </w:rPr>
      </w:pPr>
    </w:p>
    <w:p w:rsidR="004A704C" w:rsidRDefault="004A704C" w:rsidP="004A704C">
      <w:pPr>
        <w:rPr>
          <w:lang w:val="es-ES"/>
        </w:rPr>
      </w:pPr>
      <w:r>
        <w:rPr>
          <w:lang w:val="es-ES"/>
        </w:rPr>
        <w:br w:type="page"/>
      </w:r>
    </w:p>
    <w:p w:rsidR="00366BA3" w:rsidRPr="00D758F4" w:rsidRDefault="00366BA3" w:rsidP="00366BA3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1103"/>
        <w:gridCol w:w="964"/>
      </w:tblGrid>
      <w:tr w:rsidR="00366BA3" w:rsidRPr="00575B7B" w:rsidTr="00660231">
        <w:tc>
          <w:tcPr>
            <w:tcW w:w="7175" w:type="dxa"/>
            <w:shd w:val="clear" w:color="auto" w:fill="BFBFBF"/>
          </w:tcPr>
          <w:p w:rsidR="00366BA3" w:rsidRPr="00AE4632" w:rsidRDefault="00366BA3" w:rsidP="00660231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2"/>
                <w:lang w:val="es-ES"/>
              </w:rPr>
            </w:pPr>
            <w:r w:rsidRPr="00AE4632">
              <w:rPr>
                <w:rFonts w:ascii="Calibri" w:hAnsi="Calibri"/>
                <w:b/>
                <w:bCs/>
                <w:color w:val="auto"/>
                <w:sz w:val="20"/>
                <w:szCs w:val="22"/>
                <w:highlight w:val="yellow"/>
                <w:lang w:val="es-ES"/>
              </w:rPr>
              <w:t>NOMBRE DE LA ORGANIZACIÓN</w:t>
            </w:r>
            <w:r w:rsidRPr="00AE4632">
              <w:rPr>
                <w:rFonts w:ascii="Calibri" w:hAnsi="Calibri"/>
                <w:b/>
                <w:bCs/>
                <w:color w:val="auto"/>
                <w:sz w:val="20"/>
                <w:szCs w:val="22"/>
                <w:lang w:val="es-ES"/>
              </w:rPr>
              <w:t xml:space="preserve"> por la presente declara que</w:t>
            </w:r>
          </w:p>
        </w:tc>
        <w:tc>
          <w:tcPr>
            <w:tcW w:w="1103" w:type="dxa"/>
            <w:shd w:val="clear" w:color="auto" w:fill="BFBFBF"/>
          </w:tcPr>
          <w:p w:rsidR="00366BA3" w:rsidRPr="00E04854" w:rsidRDefault="00366BA3" w:rsidP="00660231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Sí</w:t>
            </w:r>
            <w:proofErr w:type="spellEnd"/>
          </w:p>
        </w:tc>
        <w:tc>
          <w:tcPr>
            <w:tcW w:w="964" w:type="dxa"/>
            <w:shd w:val="clear" w:color="auto" w:fill="BFBFBF"/>
          </w:tcPr>
          <w:p w:rsidR="00366BA3" w:rsidRPr="00E04854" w:rsidRDefault="00366BA3" w:rsidP="00660231">
            <w:pPr>
              <w:rPr>
                <w:rFonts w:cs="Arial"/>
                <w:b/>
                <w:sz w:val="20"/>
              </w:rPr>
            </w:pPr>
            <w:r w:rsidRPr="00E04854">
              <w:rPr>
                <w:rFonts w:cs="Arial"/>
                <w:b/>
                <w:sz w:val="20"/>
              </w:rPr>
              <w:t>No</w:t>
            </w: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AE4632" w:rsidRDefault="00366BA3" w:rsidP="00660231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>
              <w:rPr>
                <w:rFonts w:ascii="Calibri" w:hAnsi="Calibri"/>
                <w:sz w:val="20"/>
                <w:szCs w:val="22"/>
                <w:lang w:val="es-ES"/>
              </w:rPr>
              <w:t>H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a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seguido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un 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>proceso oficial interno con el fin de iniciar el proceso de solicitud.</w:t>
            </w:r>
          </w:p>
        </w:tc>
        <w:tc>
          <w:tcPr>
            <w:tcW w:w="1103" w:type="dxa"/>
            <w:shd w:val="clear" w:color="auto" w:fill="auto"/>
          </w:tcPr>
          <w:p w:rsidR="00366BA3" w:rsidRPr="00AE463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AE463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AE4632" w:rsidRDefault="00366BA3" w:rsidP="00660231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>
              <w:rPr>
                <w:rFonts w:ascii="Calibri" w:hAnsi="Calibri"/>
                <w:sz w:val="20"/>
                <w:szCs w:val="22"/>
                <w:lang w:val="es-ES"/>
              </w:rPr>
              <w:t>Cuenta con u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n comité o un individuo en particular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que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velará por mantener una buena 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>r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e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>laci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ón con la RSC de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SUN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AE463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AE463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AE4632" w:rsidRDefault="00366BA3" w:rsidP="00660231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Revisa los 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>proceso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s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interno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s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con regularidad con el fin de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asegu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r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>ar que la información proporcionada en el document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o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de di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vulgación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est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é siempre actualizada y que dicha información se revisará anualmente con el fin de actualizar la base de datos de la RSC de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 xml:space="preserve"> SUN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en caso de 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>s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er necesario</w:t>
            </w:r>
            <w:r w:rsidRPr="00AE4632">
              <w:rPr>
                <w:rFonts w:ascii="Calibri" w:hAnsi="Calibri"/>
                <w:sz w:val="20"/>
                <w:szCs w:val="22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AE463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AE463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270AF4" w:rsidRDefault="00366BA3" w:rsidP="00660231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>
              <w:rPr>
                <w:rFonts w:ascii="Calibri" w:hAnsi="Calibri"/>
                <w:sz w:val="20"/>
                <w:szCs w:val="22"/>
                <w:lang w:val="es-ES"/>
              </w:rPr>
              <w:t>L</w:t>
            </w:r>
            <w:r w:rsidRPr="00AD06D1">
              <w:rPr>
                <w:rFonts w:ascii="Calibri" w:hAnsi="Calibri"/>
                <w:sz w:val="20"/>
                <w:szCs w:val="22"/>
                <w:lang w:val="es-ES"/>
              </w:rPr>
              <w:t xml:space="preserve">leva a cabo un monitoreo continuo de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toda ley </w:t>
            </w:r>
            <w:r w:rsidRPr="00AD06D1">
              <w:rPr>
                <w:rFonts w:ascii="Calibri" w:hAnsi="Calibri"/>
                <w:sz w:val="20"/>
                <w:szCs w:val="22"/>
                <w:lang w:val="es-ES"/>
              </w:rPr>
              <w:t xml:space="preserve">nueva 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 xml:space="preserve">que pueda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tener un 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impact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o en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 xml:space="preserve"> la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aportación de la 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organi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z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a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c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i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ó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n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 a la Red y de cualquier información consignada en el  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correspondi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e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n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te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formulario de 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di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vulgación.</w:t>
            </w:r>
          </w:p>
        </w:tc>
        <w:tc>
          <w:tcPr>
            <w:tcW w:w="1103" w:type="dxa"/>
            <w:shd w:val="clear" w:color="auto" w:fill="auto"/>
          </w:tcPr>
          <w:p w:rsidR="00366BA3" w:rsidRPr="00270AF4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270AF4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270AF4" w:rsidRDefault="00366BA3" w:rsidP="00660231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Siempre tiene presente las consideraciones sobre 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>conflicto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s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 xml:space="preserve"> de intereses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 en sus aportaciones para con los esfuerzos de la RSC de SUN.</w:t>
            </w:r>
            <w:r w:rsidRPr="00270AF4">
              <w:rPr>
                <w:rFonts w:ascii="Calibri" w:hAnsi="Calibri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366BA3" w:rsidRPr="00270AF4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270AF4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B02352" w:rsidRDefault="00366BA3" w:rsidP="00660231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>
              <w:rPr>
                <w:rFonts w:ascii="Calibri" w:hAnsi="Calibri"/>
                <w:sz w:val="20"/>
                <w:szCs w:val="22"/>
                <w:lang w:val="es-ES"/>
              </w:rPr>
              <w:t>H</w:t>
            </w:r>
            <w:r w:rsidRPr="00B02352">
              <w:rPr>
                <w:rFonts w:ascii="Calibri" w:hAnsi="Calibri"/>
                <w:sz w:val="20"/>
                <w:szCs w:val="22"/>
                <w:lang w:val="es-ES"/>
              </w:rPr>
              <w:t xml:space="preserve">a creado un registro de riesgos y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ha establecido</w:t>
            </w:r>
            <w:r w:rsidRPr="00B02352">
              <w:rPr>
                <w:rFonts w:ascii="Calibri" w:hAnsi="Calibri"/>
                <w:sz w:val="20"/>
                <w:szCs w:val="22"/>
                <w:lang w:val="es-ES"/>
              </w:rPr>
              <w:t xml:space="preserve"> un proceso de monitoreo regular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respecto a la calidad de miembro de la RSC de </w:t>
            </w:r>
            <w:r w:rsidRPr="00B02352">
              <w:rPr>
                <w:rFonts w:ascii="Calibri" w:hAnsi="Calibri"/>
                <w:sz w:val="20"/>
                <w:szCs w:val="22"/>
                <w:lang w:val="es-ES"/>
              </w:rPr>
              <w:t>SUN.</w:t>
            </w:r>
          </w:p>
        </w:tc>
        <w:tc>
          <w:tcPr>
            <w:tcW w:w="1103" w:type="dxa"/>
            <w:shd w:val="clear" w:color="auto" w:fill="auto"/>
          </w:tcPr>
          <w:p w:rsidR="00366BA3" w:rsidRPr="00B0235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B02352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9A2B27" w:rsidRDefault="00366BA3" w:rsidP="00660231">
            <w:pPr>
              <w:pStyle w:val="Default"/>
              <w:jc w:val="both"/>
              <w:rPr>
                <w:rFonts w:ascii="Calibri" w:hAnsi="Calibri"/>
                <w:sz w:val="20"/>
                <w:szCs w:val="22"/>
                <w:lang w:val="es-ES"/>
              </w:rPr>
            </w:pPr>
            <w:r>
              <w:rPr>
                <w:rFonts w:ascii="Calibri" w:hAnsi="Calibri"/>
                <w:sz w:val="20"/>
                <w:szCs w:val="22"/>
                <w:lang w:val="es-ES"/>
              </w:rPr>
              <w:t>C</w:t>
            </w:r>
            <w:r w:rsidRPr="009A2B27">
              <w:rPr>
                <w:rFonts w:ascii="Calibri" w:hAnsi="Calibri"/>
                <w:sz w:val="20"/>
                <w:szCs w:val="22"/>
                <w:lang w:val="es-ES"/>
              </w:rPr>
              <w:t>uenta con mecanismos para asegurar que existe un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a</w:t>
            </w:r>
            <w:r w:rsidRPr="009A2B27">
              <w:rPr>
                <w:rFonts w:ascii="Calibri" w:hAnsi="Calibri"/>
                <w:sz w:val="20"/>
                <w:szCs w:val="22"/>
                <w:lang w:val="es-ES"/>
              </w:rPr>
              <w:t xml:space="preserve"> comunicación continua de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 cualquier </w:t>
            </w:r>
            <w:r w:rsidRPr="009A2B27">
              <w:rPr>
                <w:rFonts w:ascii="Calibri" w:hAnsi="Calibri"/>
                <w:sz w:val="20"/>
                <w:szCs w:val="22"/>
                <w:lang w:val="es-ES"/>
              </w:rPr>
              <w:t xml:space="preserve">cambio potencial 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que se pueda dar </w:t>
            </w:r>
            <w:r w:rsidRPr="009A2B27">
              <w:rPr>
                <w:rFonts w:ascii="Calibri" w:hAnsi="Calibri"/>
                <w:sz w:val="20"/>
                <w:szCs w:val="22"/>
                <w:lang w:val="es-ES"/>
              </w:rPr>
              <w:t>en el estado de la organizaci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>ó</w:t>
            </w:r>
            <w:r w:rsidRPr="009A2B27">
              <w:rPr>
                <w:rFonts w:ascii="Calibri" w:hAnsi="Calibri"/>
                <w:sz w:val="20"/>
                <w:szCs w:val="22"/>
                <w:lang w:val="es-ES"/>
              </w:rPr>
              <w:t>n miembro</w:t>
            </w:r>
            <w:r>
              <w:rPr>
                <w:rFonts w:ascii="Calibri" w:hAnsi="Calibri"/>
                <w:sz w:val="20"/>
                <w:szCs w:val="22"/>
                <w:lang w:val="es-ES"/>
              </w:rPr>
              <w:t xml:space="preserve"> y que dicha comunicación es clara dentro de la organización que desea hacerse miembro.</w:t>
            </w:r>
          </w:p>
        </w:tc>
        <w:tc>
          <w:tcPr>
            <w:tcW w:w="1103" w:type="dxa"/>
            <w:shd w:val="clear" w:color="auto" w:fill="auto"/>
          </w:tcPr>
          <w:p w:rsidR="00366BA3" w:rsidRPr="009A2B27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9A2B27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7B25F9" w:rsidRDefault="00366BA3" w:rsidP="0066023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eastAsia="Calibri" w:cs="Arial"/>
                <w:color w:val="000000"/>
                <w:sz w:val="20"/>
                <w:lang w:val="es-ES"/>
              </w:rPr>
              <w:t>C</w:t>
            </w:r>
            <w:r w:rsidRPr="00CD373D">
              <w:rPr>
                <w:rFonts w:eastAsia="Calibri" w:cs="Arial"/>
                <w:color w:val="000000"/>
                <w:sz w:val="20"/>
                <w:lang w:val="es-ES"/>
              </w:rPr>
              <w:t>umple con las obligaciones y reglamentos nacionales existentes y los códigos y obligaciones internacionales pertinentes (incluido el Código Internacional de Comercialización de Sucedáneos de la Leche Materna)</w:t>
            </w:r>
            <w:r>
              <w:rPr>
                <w:rFonts w:eastAsia="Calibri" w:cs="Arial"/>
                <w:color w:val="000000"/>
                <w:sz w:val="20"/>
                <w:lang w:val="es-ES"/>
              </w:rPr>
              <w:t>. S</w:t>
            </w:r>
            <w:r w:rsidRPr="00CD373D">
              <w:rPr>
                <w:rFonts w:eastAsia="Calibri" w:cs="Arial"/>
                <w:color w:val="000000"/>
                <w:sz w:val="20"/>
                <w:lang w:val="es-ES"/>
              </w:rPr>
              <w:t>írvase considerar este punto por cada país en el que la organización tiene presencia</w:t>
            </w:r>
            <w:r>
              <w:rPr>
                <w:rFonts w:eastAsia="Calibri" w:cs="Arial"/>
                <w:color w:val="000000"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7B25F9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7B25F9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C4036A" w:rsidRDefault="00366BA3" w:rsidP="00660231">
            <w:pPr>
              <w:jc w:val="both"/>
              <w:rPr>
                <w:rFonts w:cs="Arial"/>
                <w:sz w:val="20"/>
                <w:lang w:val="es-ES"/>
              </w:rPr>
            </w:pPr>
            <w:r w:rsidRPr="00C4036A">
              <w:rPr>
                <w:rFonts w:cs="Arial"/>
                <w:sz w:val="20"/>
                <w:lang w:val="es-ES"/>
              </w:rPr>
              <w:t>Las actividades de la organización</w:t>
            </w:r>
            <w:r>
              <w:rPr>
                <w:rFonts w:cs="Arial"/>
                <w:sz w:val="20"/>
                <w:lang w:val="es-ES"/>
              </w:rPr>
              <w:t xml:space="preserve"> respetan las culturas </w:t>
            </w:r>
            <w:r w:rsidRPr="00C4036A">
              <w:rPr>
                <w:rFonts w:cs="Arial"/>
                <w:sz w:val="20"/>
                <w:lang w:val="es-ES"/>
              </w:rPr>
              <w:t>local</w:t>
            </w:r>
            <w:r>
              <w:rPr>
                <w:rFonts w:cs="Arial"/>
                <w:sz w:val="20"/>
                <w:lang w:val="es-ES"/>
              </w:rPr>
              <w:t>es.</w:t>
            </w:r>
          </w:p>
        </w:tc>
        <w:tc>
          <w:tcPr>
            <w:tcW w:w="1103" w:type="dxa"/>
            <w:shd w:val="clear" w:color="auto" w:fill="auto"/>
          </w:tcPr>
          <w:p w:rsidR="00366BA3" w:rsidRPr="00C4036A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C4036A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C4036A" w:rsidRDefault="00366BA3" w:rsidP="0066023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R</w:t>
            </w:r>
            <w:r w:rsidRPr="00C4036A">
              <w:rPr>
                <w:rFonts w:cs="Arial"/>
                <w:sz w:val="20"/>
                <w:lang w:val="es-ES"/>
              </w:rPr>
              <w:t>espeta y seguirá respetando los derechos humanos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C4036A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C4036A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C4036A" w:rsidRDefault="00366BA3" w:rsidP="0066023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R</w:t>
            </w:r>
            <w:r w:rsidRPr="00F80419">
              <w:rPr>
                <w:rFonts w:cs="Arial"/>
                <w:sz w:val="20"/>
                <w:lang w:val="es-ES"/>
              </w:rPr>
              <w:t>espeta y seguirá respetando</w:t>
            </w:r>
            <w:r w:rsidRPr="00C4036A">
              <w:rPr>
                <w:rFonts w:cs="Arial"/>
                <w:sz w:val="20"/>
                <w:lang w:val="es-ES"/>
              </w:rPr>
              <w:t xml:space="preserve"> las convenciones, los tr</w:t>
            </w:r>
            <w:r>
              <w:rPr>
                <w:rFonts w:cs="Arial"/>
                <w:sz w:val="20"/>
                <w:lang w:val="es-ES"/>
              </w:rPr>
              <w:t>a</w:t>
            </w:r>
            <w:r w:rsidRPr="00C4036A">
              <w:rPr>
                <w:rFonts w:cs="Arial"/>
                <w:sz w:val="20"/>
                <w:lang w:val="es-ES"/>
              </w:rPr>
              <w:t xml:space="preserve">tados </w:t>
            </w:r>
            <w:r>
              <w:rPr>
                <w:rFonts w:cs="Arial"/>
                <w:sz w:val="20"/>
                <w:lang w:val="es-ES"/>
              </w:rPr>
              <w:t>internacionales</w:t>
            </w:r>
            <w:r w:rsidRPr="00C4036A">
              <w:rPr>
                <w:rFonts w:cs="Arial"/>
                <w:sz w:val="20"/>
                <w:lang w:val="es-ES"/>
              </w:rPr>
              <w:t xml:space="preserve"> y dem</w:t>
            </w:r>
            <w:r>
              <w:rPr>
                <w:rFonts w:cs="Arial"/>
                <w:sz w:val="20"/>
                <w:lang w:val="es-ES"/>
              </w:rPr>
              <w:t xml:space="preserve">ás de la </w:t>
            </w:r>
            <w:r w:rsidRPr="00C4036A">
              <w:rPr>
                <w:rFonts w:cs="Arial"/>
                <w:sz w:val="20"/>
                <w:lang w:val="es-ES"/>
              </w:rPr>
              <w:t>ONU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C4036A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C4036A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186058" w:rsidRDefault="00366BA3" w:rsidP="0066023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</w:t>
            </w:r>
            <w:r w:rsidRPr="00186058">
              <w:rPr>
                <w:rFonts w:cs="Arial"/>
                <w:sz w:val="20"/>
                <w:lang w:val="es-ES"/>
              </w:rPr>
              <w:t>o se relaciona con actividades de tráfico de personas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186058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186058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186058" w:rsidRDefault="00366BA3" w:rsidP="0066023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</w:t>
            </w:r>
            <w:r w:rsidRPr="00186058">
              <w:rPr>
                <w:rFonts w:cs="Arial"/>
                <w:sz w:val="20"/>
                <w:lang w:val="es-ES"/>
              </w:rPr>
              <w:t>o se relaciona con actividades o colaboraciones que considera</w:t>
            </w:r>
            <w:r>
              <w:rPr>
                <w:rFonts w:cs="Arial"/>
                <w:sz w:val="20"/>
                <w:lang w:val="es-ES"/>
              </w:rPr>
              <w:t xml:space="preserve"> </w:t>
            </w:r>
            <w:r w:rsidRPr="00186058">
              <w:rPr>
                <w:rFonts w:cs="Arial"/>
                <w:sz w:val="20"/>
                <w:lang w:val="es-ES"/>
              </w:rPr>
              <w:t>que deber</w:t>
            </w:r>
            <w:r>
              <w:rPr>
                <w:rFonts w:cs="Arial"/>
                <w:sz w:val="20"/>
                <w:lang w:val="es-ES"/>
              </w:rPr>
              <w:t>ían ser declaradas</w:t>
            </w:r>
            <w:r w:rsidRPr="00186058">
              <w:rPr>
                <w:rFonts w:cs="Arial"/>
                <w:sz w:val="20"/>
                <w:lang w:val="es-ES"/>
              </w:rPr>
              <w:t xml:space="preserve">. </w:t>
            </w:r>
            <w:r w:rsidRPr="00AF21BB">
              <w:rPr>
                <w:rFonts w:cs="Arial"/>
                <w:sz w:val="20"/>
                <w:lang w:val="es-ES"/>
              </w:rPr>
              <w:t xml:space="preserve">De ser así, es menester enumerarlas. </w:t>
            </w:r>
            <w:r w:rsidRPr="00186058">
              <w:rPr>
                <w:rFonts w:cs="Arial"/>
                <w:sz w:val="20"/>
                <w:lang w:val="es-ES"/>
              </w:rPr>
              <w:t>(Por ejemplo, una organización deber</w:t>
            </w:r>
            <w:r>
              <w:rPr>
                <w:rFonts w:cs="Arial"/>
                <w:sz w:val="20"/>
                <w:lang w:val="es-ES"/>
              </w:rPr>
              <w:t>á</w:t>
            </w:r>
            <w:r w:rsidRPr="00186058">
              <w:rPr>
                <w:rFonts w:cs="Arial"/>
                <w:sz w:val="20"/>
                <w:lang w:val="es-ES"/>
              </w:rPr>
              <w:t xml:space="preserve"> de</w:t>
            </w:r>
            <w:r>
              <w:rPr>
                <w:rFonts w:cs="Arial"/>
                <w:sz w:val="20"/>
                <w:lang w:val="es-ES"/>
              </w:rPr>
              <w:t>c</w:t>
            </w:r>
            <w:r w:rsidRPr="00186058">
              <w:rPr>
                <w:rFonts w:cs="Arial"/>
                <w:sz w:val="20"/>
                <w:lang w:val="es-ES"/>
              </w:rPr>
              <w:t xml:space="preserve">larar cualquier asociación o afiliación con empresas que puedan </w:t>
            </w:r>
            <w:r>
              <w:rPr>
                <w:rFonts w:cs="Arial"/>
                <w:sz w:val="20"/>
                <w:lang w:val="es-ES"/>
              </w:rPr>
              <w:t xml:space="preserve">llegar a </w:t>
            </w:r>
            <w:r w:rsidRPr="00186058">
              <w:rPr>
                <w:rFonts w:cs="Arial"/>
                <w:sz w:val="20"/>
                <w:lang w:val="es-ES"/>
              </w:rPr>
              <w:t xml:space="preserve">violar </w:t>
            </w:r>
            <w:r>
              <w:rPr>
                <w:rFonts w:cs="Arial"/>
                <w:sz w:val="20"/>
                <w:lang w:val="es-ES"/>
              </w:rPr>
              <w:t xml:space="preserve">el </w:t>
            </w:r>
            <w:r w:rsidRPr="00CD373D">
              <w:rPr>
                <w:rFonts w:eastAsia="Calibri" w:cs="Arial"/>
                <w:color w:val="000000"/>
                <w:sz w:val="20"/>
                <w:lang w:val="es-ES"/>
              </w:rPr>
              <w:t>Código Internacional de Comercialización de Sucedáneos de la Leche Materna</w:t>
            </w:r>
            <w:r>
              <w:rPr>
                <w:rFonts w:cs="Arial"/>
                <w:sz w:val="20"/>
                <w:lang w:val="es-ES"/>
              </w:rPr>
              <w:t xml:space="preserve"> en algunos países</w:t>
            </w:r>
            <w:r w:rsidRPr="00186058">
              <w:rPr>
                <w:rFonts w:cs="Arial"/>
                <w:sz w:val="20"/>
                <w:lang w:val="es-ES"/>
              </w:rPr>
              <w:t>).</w:t>
            </w:r>
          </w:p>
        </w:tc>
        <w:tc>
          <w:tcPr>
            <w:tcW w:w="1103" w:type="dxa"/>
            <w:shd w:val="clear" w:color="auto" w:fill="auto"/>
          </w:tcPr>
          <w:p w:rsidR="00366BA3" w:rsidRPr="00186058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186058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  <w:tr w:rsidR="00366BA3" w:rsidRPr="004A704C" w:rsidTr="00660231">
        <w:tc>
          <w:tcPr>
            <w:tcW w:w="7175" w:type="dxa"/>
            <w:shd w:val="clear" w:color="auto" w:fill="auto"/>
          </w:tcPr>
          <w:p w:rsidR="00366BA3" w:rsidRPr="004470BC" w:rsidRDefault="00366BA3" w:rsidP="00660231">
            <w:pPr>
              <w:jc w:val="both"/>
              <w:rPr>
                <w:rFonts w:cs="Arial"/>
                <w:sz w:val="20"/>
                <w:lang w:val="es-ES"/>
              </w:rPr>
            </w:pPr>
            <w:r w:rsidRPr="004470BC">
              <w:rPr>
                <w:rFonts w:cs="Arial"/>
                <w:sz w:val="20"/>
                <w:lang w:val="es-ES"/>
              </w:rPr>
              <w:t>Al hacerse miembro, la organización enti</w:t>
            </w:r>
            <w:r>
              <w:rPr>
                <w:rFonts w:cs="Arial"/>
                <w:sz w:val="20"/>
                <w:lang w:val="es-ES"/>
              </w:rPr>
              <w:t>e</w:t>
            </w:r>
            <w:r w:rsidRPr="004470BC">
              <w:rPr>
                <w:rFonts w:cs="Arial"/>
                <w:sz w:val="20"/>
                <w:lang w:val="es-ES"/>
              </w:rPr>
              <w:t>nde que no tiene el poder de toma de d</w:t>
            </w:r>
            <w:r>
              <w:rPr>
                <w:rFonts w:cs="Arial"/>
                <w:sz w:val="20"/>
                <w:lang w:val="es-ES"/>
              </w:rPr>
              <w:t>ec</w:t>
            </w:r>
            <w:r w:rsidRPr="004470BC">
              <w:rPr>
                <w:rFonts w:cs="Arial"/>
                <w:sz w:val="20"/>
                <w:lang w:val="es-ES"/>
              </w:rPr>
              <w:t>i</w:t>
            </w:r>
            <w:r>
              <w:rPr>
                <w:rFonts w:cs="Arial"/>
                <w:sz w:val="20"/>
                <w:lang w:val="es-ES"/>
              </w:rPr>
              <w:t>s</w:t>
            </w:r>
            <w:r w:rsidRPr="004470BC">
              <w:rPr>
                <w:rFonts w:cs="Arial"/>
                <w:sz w:val="20"/>
                <w:lang w:val="es-ES"/>
              </w:rPr>
              <w:t>iones</w:t>
            </w:r>
            <w:r>
              <w:rPr>
                <w:rFonts w:cs="Arial"/>
                <w:sz w:val="20"/>
                <w:lang w:val="es-ES"/>
              </w:rPr>
              <w:t>. Este</w:t>
            </w:r>
            <w:r w:rsidRPr="004470BC">
              <w:rPr>
                <w:rFonts w:cs="Arial"/>
                <w:sz w:val="20"/>
                <w:lang w:val="es-ES"/>
              </w:rPr>
              <w:t xml:space="preserve"> resta en el Grupo </w:t>
            </w:r>
            <w:r>
              <w:rPr>
                <w:rFonts w:cs="Arial"/>
                <w:sz w:val="20"/>
                <w:lang w:val="es-ES"/>
              </w:rPr>
              <w:t xml:space="preserve">Directivo de la Red y es guiado por las alianzas de la Sociedad Civil de </w:t>
            </w:r>
            <w:r w:rsidRPr="004470BC">
              <w:rPr>
                <w:rFonts w:cs="Arial"/>
                <w:sz w:val="20"/>
                <w:lang w:val="es-ES"/>
              </w:rPr>
              <w:t>SUN</w:t>
            </w:r>
            <w:r>
              <w:rPr>
                <w:rFonts w:cs="Arial"/>
                <w:sz w:val="20"/>
                <w:lang w:val="es-ES"/>
              </w:rPr>
              <w:t xml:space="preserve"> en los países de </w:t>
            </w:r>
            <w:r w:rsidRPr="004470BC">
              <w:rPr>
                <w:rFonts w:cs="Arial"/>
                <w:sz w:val="20"/>
                <w:lang w:val="es-ES"/>
              </w:rPr>
              <w:t>SUN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366BA3" w:rsidRPr="004470BC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964" w:type="dxa"/>
            <w:shd w:val="clear" w:color="auto" w:fill="auto"/>
          </w:tcPr>
          <w:p w:rsidR="00366BA3" w:rsidRPr="004470BC" w:rsidRDefault="00366BA3" w:rsidP="00660231">
            <w:pPr>
              <w:rPr>
                <w:rFonts w:cs="Arial"/>
                <w:sz w:val="20"/>
                <w:lang w:val="es-ES"/>
              </w:rPr>
            </w:pPr>
          </w:p>
        </w:tc>
      </w:tr>
    </w:tbl>
    <w:p w:rsidR="00366BA3" w:rsidRPr="00BF2C82" w:rsidRDefault="00366BA3" w:rsidP="00366BA3">
      <w:pPr>
        <w:jc w:val="both"/>
        <w:rPr>
          <w:b/>
          <w:bCs/>
          <w:lang w:val="es-ES" w:eastAsia="en-GB"/>
        </w:rPr>
      </w:pPr>
      <w:r>
        <w:rPr>
          <w:b/>
          <w:bCs/>
          <w:lang w:val="es-ES" w:eastAsia="en-GB"/>
        </w:rPr>
        <w:t>Fecha</w:t>
      </w:r>
      <w:r w:rsidRPr="00BF2C82">
        <w:rPr>
          <w:b/>
          <w:bCs/>
          <w:lang w:val="es-ES" w:eastAsia="en-GB"/>
        </w:rPr>
        <w:tab/>
      </w:r>
      <w:r w:rsidRPr="00BF2C82">
        <w:rPr>
          <w:b/>
          <w:bCs/>
          <w:lang w:val="es-ES" w:eastAsia="en-GB"/>
        </w:rPr>
        <w:tab/>
      </w:r>
      <w:r w:rsidRPr="00BF2C82">
        <w:rPr>
          <w:b/>
          <w:bCs/>
          <w:lang w:val="es-ES" w:eastAsia="en-GB"/>
        </w:rPr>
        <w:tab/>
      </w:r>
      <w:r w:rsidRPr="00BF2C82">
        <w:rPr>
          <w:b/>
          <w:bCs/>
          <w:lang w:val="es-ES" w:eastAsia="en-GB"/>
        </w:rPr>
        <w:tab/>
      </w:r>
      <w:r w:rsidRPr="00BF2C82">
        <w:rPr>
          <w:b/>
          <w:bCs/>
          <w:lang w:val="es-ES" w:eastAsia="en-GB"/>
        </w:rPr>
        <w:tab/>
      </w:r>
      <w:r w:rsidRPr="00BF2C82">
        <w:rPr>
          <w:b/>
          <w:bCs/>
          <w:lang w:val="es-ES" w:eastAsia="en-GB"/>
        </w:rPr>
        <w:tab/>
      </w:r>
      <w:r w:rsidRPr="00BF2C82">
        <w:rPr>
          <w:b/>
          <w:bCs/>
          <w:lang w:val="es-ES" w:eastAsia="en-GB"/>
        </w:rPr>
        <w:tab/>
      </w:r>
      <w:r w:rsidRPr="00BF2C82">
        <w:rPr>
          <w:bCs/>
          <w:lang w:val="es-ES" w:eastAsia="en-GB"/>
        </w:rPr>
        <w:t>___________________________________</w:t>
      </w:r>
    </w:p>
    <w:p w:rsidR="00366BA3" w:rsidRPr="00BF2C82" w:rsidRDefault="00366BA3" w:rsidP="00366BA3">
      <w:pPr>
        <w:jc w:val="both"/>
        <w:rPr>
          <w:bCs/>
          <w:lang w:val="es-ES" w:eastAsia="en-GB"/>
        </w:rPr>
      </w:pPr>
      <w:r w:rsidRPr="00BF2C82">
        <w:rPr>
          <w:b/>
          <w:bCs/>
          <w:lang w:val="es-ES" w:eastAsia="en-GB"/>
        </w:rPr>
        <w:t xml:space="preserve">Nombre y </w:t>
      </w:r>
      <w:r>
        <w:rPr>
          <w:b/>
          <w:bCs/>
          <w:lang w:val="es-ES" w:eastAsia="en-GB"/>
        </w:rPr>
        <w:t>cargo</w:t>
      </w:r>
      <w:r w:rsidRPr="00BF2C82">
        <w:rPr>
          <w:b/>
          <w:bCs/>
          <w:lang w:val="es-ES" w:eastAsia="en-GB"/>
        </w:rPr>
        <w:t xml:space="preserve"> del representante de la organi</w:t>
      </w:r>
      <w:r>
        <w:rPr>
          <w:b/>
          <w:bCs/>
          <w:lang w:val="es-ES" w:eastAsia="en-GB"/>
        </w:rPr>
        <w:t>z</w:t>
      </w:r>
      <w:r w:rsidRPr="00BF2C82">
        <w:rPr>
          <w:b/>
          <w:bCs/>
          <w:lang w:val="es-ES" w:eastAsia="en-GB"/>
        </w:rPr>
        <w:t>a</w:t>
      </w:r>
      <w:r>
        <w:rPr>
          <w:b/>
          <w:bCs/>
          <w:lang w:val="es-ES" w:eastAsia="en-GB"/>
        </w:rPr>
        <w:t>c</w:t>
      </w:r>
      <w:r w:rsidRPr="00BF2C82">
        <w:rPr>
          <w:b/>
          <w:bCs/>
          <w:lang w:val="es-ES" w:eastAsia="en-GB"/>
        </w:rPr>
        <w:t>i</w:t>
      </w:r>
      <w:r>
        <w:rPr>
          <w:b/>
          <w:bCs/>
          <w:lang w:val="es-ES" w:eastAsia="en-GB"/>
        </w:rPr>
        <w:t>ó</w:t>
      </w:r>
      <w:r w:rsidRPr="00BF2C82">
        <w:rPr>
          <w:b/>
          <w:bCs/>
          <w:lang w:val="es-ES" w:eastAsia="en-GB"/>
        </w:rPr>
        <w:t>n</w:t>
      </w:r>
      <w:r w:rsidRPr="00BF2C82">
        <w:rPr>
          <w:b/>
          <w:bCs/>
          <w:lang w:val="es-ES" w:eastAsia="en-GB"/>
        </w:rPr>
        <w:tab/>
      </w:r>
      <w:r w:rsidRPr="00BF2C82">
        <w:rPr>
          <w:bCs/>
          <w:lang w:val="es-ES" w:eastAsia="en-GB"/>
        </w:rPr>
        <w:t>___________________________________</w:t>
      </w:r>
    </w:p>
    <w:p w:rsidR="00366BA3" w:rsidRPr="00BF2C82" w:rsidRDefault="00366BA3" w:rsidP="00366BA3">
      <w:pPr>
        <w:jc w:val="both"/>
        <w:rPr>
          <w:bCs/>
          <w:lang w:val="es-ES" w:eastAsia="en-GB"/>
        </w:rPr>
      </w:pPr>
      <w:r w:rsidRPr="00BF2C82">
        <w:rPr>
          <w:b/>
          <w:bCs/>
          <w:lang w:val="es-ES" w:eastAsia="en-GB"/>
        </w:rPr>
        <w:t>Firma del representante de la organización</w:t>
      </w:r>
      <w:r w:rsidRPr="00BF2C82">
        <w:rPr>
          <w:b/>
          <w:bCs/>
          <w:lang w:val="es-ES" w:eastAsia="en-GB"/>
        </w:rPr>
        <w:tab/>
      </w:r>
      <w:r w:rsidRPr="00BF2C82">
        <w:rPr>
          <w:b/>
          <w:bCs/>
          <w:lang w:val="es-ES" w:eastAsia="en-GB"/>
        </w:rPr>
        <w:tab/>
      </w:r>
      <w:r w:rsidRPr="00BF2C82">
        <w:rPr>
          <w:bCs/>
          <w:lang w:val="es-ES" w:eastAsia="en-GB"/>
        </w:rPr>
        <w:t>___________________________________</w:t>
      </w:r>
    </w:p>
    <w:p w:rsidR="00366BA3" w:rsidRPr="00366BA3" w:rsidRDefault="00366BA3" w:rsidP="004A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val="es-ES"/>
        </w:rPr>
      </w:pPr>
      <w:r w:rsidRPr="00BF2C82">
        <w:rPr>
          <w:i/>
          <w:sz w:val="20"/>
          <w:lang w:val="es-ES"/>
        </w:rPr>
        <w:t xml:space="preserve">Sírvase devolver </w:t>
      </w:r>
      <w:r>
        <w:rPr>
          <w:i/>
          <w:sz w:val="20"/>
          <w:lang w:val="es-ES"/>
        </w:rPr>
        <w:t xml:space="preserve">el formulario </w:t>
      </w:r>
      <w:r w:rsidRPr="00BF2C82">
        <w:rPr>
          <w:i/>
          <w:sz w:val="20"/>
          <w:lang w:val="es-ES"/>
        </w:rPr>
        <w:t xml:space="preserve">debidamente cumplimentado, validado, firmado </w:t>
      </w:r>
      <w:r>
        <w:rPr>
          <w:i/>
          <w:sz w:val="20"/>
          <w:lang w:val="es-ES"/>
        </w:rPr>
        <w:t>por correo electrónico a</w:t>
      </w:r>
      <w:r w:rsidRPr="00BF2C82">
        <w:rPr>
          <w:i/>
          <w:sz w:val="20"/>
          <w:lang w:val="es-ES"/>
        </w:rPr>
        <w:t xml:space="preserve"> </w:t>
      </w:r>
      <w:hyperlink r:id="rId8" w:history="1">
        <w:r w:rsidRPr="00BF2C82">
          <w:rPr>
            <w:rStyle w:val="Hyperlink"/>
            <w:i/>
            <w:sz w:val="20"/>
            <w:lang w:val="es-ES"/>
          </w:rPr>
          <w:t>sun.csnetwork@savethechildren.org.uk</w:t>
        </w:r>
      </w:hyperlink>
      <w:r w:rsidRPr="00BF2C82">
        <w:rPr>
          <w:i/>
          <w:sz w:val="20"/>
          <w:lang w:val="es-ES"/>
        </w:rPr>
        <w:t>.</w:t>
      </w:r>
    </w:p>
    <w:sectPr w:rsidR="00366BA3" w:rsidRPr="00366BA3" w:rsidSect="00290AF3">
      <w:pgSz w:w="12240" w:h="16340"/>
      <w:pgMar w:top="1155" w:right="1106" w:bottom="668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A0"/>
      </v:shape>
    </w:pict>
  </w:numPicBullet>
  <w:abstractNum w:abstractNumId="0">
    <w:nsid w:val="722953C4"/>
    <w:multiLevelType w:val="hybridMultilevel"/>
    <w:tmpl w:val="BC1640FA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7B"/>
    <w:rsid w:val="00366BA3"/>
    <w:rsid w:val="004A704C"/>
    <w:rsid w:val="00575B7B"/>
    <w:rsid w:val="005D65D0"/>
    <w:rsid w:val="0088551B"/>
    <w:rsid w:val="009660CA"/>
    <w:rsid w:val="00970CA5"/>
    <w:rsid w:val="00A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7B"/>
  </w:style>
  <w:style w:type="paragraph" w:styleId="Heading1">
    <w:name w:val="heading 1"/>
    <w:basedOn w:val="Normal"/>
    <w:next w:val="Normal"/>
    <w:link w:val="Heading1Char"/>
    <w:qFormat/>
    <w:rsid w:val="00366BA3"/>
    <w:pPr>
      <w:keepNext/>
      <w:keepLines/>
      <w:spacing w:before="240" w:after="120"/>
      <w:outlineLvl w:val="0"/>
    </w:pPr>
    <w:rPr>
      <w:rFonts w:ascii="Calibri" w:eastAsia="Calibri" w:hAnsi="Calibri" w:cs="Times New Roman"/>
      <w:b/>
      <w:bCs/>
      <w:color w:val="984806"/>
      <w:sz w:val="28"/>
      <w:szCs w:val="28"/>
      <w:lang w:val="en-I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6BA3"/>
    <w:rPr>
      <w:rFonts w:ascii="Calibri" w:eastAsia="Calibri" w:hAnsi="Calibri" w:cs="Times New Roman"/>
      <w:b/>
      <w:bCs/>
      <w:color w:val="984806"/>
      <w:sz w:val="28"/>
      <w:szCs w:val="28"/>
      <w:lang w:val="en-IE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7B"/>
  </w:style>
  <w:style w:type="paragraph" w:styleId="Heading1">
    <w:name w:val="heading 1"/>
    <w:basedOn w:val="Normal"/>
    <w:next w:val="Normal"/>
    <w:link w:val="Heading1Char"/>
    <w:qFormat/>
    <w:rsid w:val="00366BA3"/>
    <w:pPr>
      <w:keepNext/>
      <w:keepLines/>
      <w:spacing w:before="240" w:after="120"/>
      <w:outlineLvl w:val="0"/>
    </w:pPr>
    <w:rPr>
      <w:rFonts w:ascii="Calibri" w:eastAsia="Calibri" w:hAnsi="Calibri" w:cs="Times New Roman"/>
      <w:b/>
      <w:bCs/>
      <w:color w:val="984806"/>
      <w:sz w:val="28"/>
      <w:szCs w:val="28"/>
      <w:lang w:val="en-I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6BA3"/>
    <w:rPr>
      <w:rFonts w:ascii="Calibri" w:eastAsia="Calibri" w:hAnsi="Calibri" w:cs="Times New Roman"/>
      <w:b/>
      <w:bCs/>
      <w:color w:val="984806"/>
      <w:sz w:val="28"/>
      <w:szCs w:val="28"/>
      <w:lang w:val="en-IE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.csnetwork@savethechildren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FB06136A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Blanchard</dc:creator>
  <cp:lastModifiedBy>Claire Blanchard</cp:lastModifiedBy>
  <cp:revision>5</cp:revision>
  <dcterms:created xsi:type="dcterms:W3CDTF">2014-05-27T06:42:00Z</dcterms:created>
  <dcterms:modified xsi:type="dcterms:W3CDTF">2014-05-29T07:54:00Z</dcterms:modified>
</cp:coreProperties>
</file>