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757"/>
      </w:tblGrid>
      <w:tr w:rsidR="00EC7803" w:rsidTr="00234E37">
        <w:tc>
          <w:tcPr>
            <w:tcW w:w="4788" w:type="dxa"/>
          </w:tcPr>
          <w:p w:rsidR="00EC7803" w:rsidRDefault="00EC7803" w:rsidP="00EC7803">
            <w:pPr>
              <w:rPr>
                <w:b/>
                <w:color w:val="00B050"/>
                <w:sz w:val="48"/>
                <w:szCs w:val="36"/>
              </w:rPr>
            </w:pPr>
            <w:r w:rsidRPr="00EA6303">
              <w:rPr>
                <w:b/>
                <w:noProof/>
                <w:color w:val="00B050"/>
                <w:sz w:val="48"/>
                <w:szCs w:val="36"/>
                <w:lang w:val="en-US" w:eastAsia="en-US"/>
              </w:rPr>
              <w:drawing>
                <wp:inline distT="0" distB="0" distL="0" distR="0">
                  <wp:extent cx="2474768" cy="1116280"/>
                  <wp:effectExtent l="19050" t="0" r="1732" b="0"/>
                  <wp:docPr id="29" name="Picture 1" descr="C:\Users\user\Downloads\final-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inal-logo (1).jpg"/>
                          <pic:cNvPicPr>
                            <a:picLocks noChangeAspect="1" noChangeArrowheads="1"/>
                          </pic:cNvPicPr>
                        </pic:nvPicPr>
                        <pic:blipFill>
                          <a:blip r:embed="rId8" cstate="print"/>
                          <a:srcRect/>
                          <a:stretch>
                            <a:fillRect/>
                          </a:stretch>
                        </pic:blipFill>
                        <pic:spPr bwMode="auto">
                          <a:xfrm>
                            <a:off x="0" y="0"/>
                            <a:ext cx="2477135" cy="1120775"/>
                          </a:xfrm>
                          <a:prstGeom prst="rect">
                            <a:avLst/>
                          </a:prstGeom>
                          <a:noFill/>
                          <a:ln w="9525">
                            <a:noFill/>
                            <a:miter lim="800000"/>
                            <a:headEnd/>
                            <a:tailEnd/>
                          </a:ln>
                        </pic:spPr>
                      </pic:pic>
                    </a:graphicData>
                  </a:graphic>
                </wp:inline>
              </w:drawing>
            </w:r>
          </w:p>
        </w:tc>
        <w:tc>
          <w:tcPr>
            <w:tcW w:w="4788" w:type="dxa"/>
            <w:vAlign w:val="center"/>
          </w:tcPr>
          <w:p w:rsidR="00EC7803" w:rsidRDefault="00EC7803" w:rsidP="00234E37">
            <w:pPr>
              <w:jc w:val="center"/>
              <w:rPr>
                <w:b/>
                <w:color w:val="00B050"/>
                <w:sz w:val="48"/>
                <w:szCs w:val="36"/>
              </w:rPr>
            </w:pPr>
            <w:r w:rsidRPr="00EA6303">
              <w:rPr>
                <w:b/>
                <w:noProof/>
                <w:color w:val="00B050"/>
                <w:sz w:val="48"/>
                <w:szCs w:val="36"/>
                <w:lang w:val="en-US" w:eastAsia="en-US"/>
              </w:rPr>
              <w:drawing>
                <wp:inline distT="0" distB="0" distL="0" distR="0">
                  <wp:extent cx="2816612" cy="593767"/>
                  <wp:effectExtent l="19050" t="0" r="0" b="0"/>
                  <wp:docPr id="30" name="Picture 1" descr="C:\Users\USER\Downloads\SUN_Logo_CSN_Stack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UN_Logo_CSN_Stacked_RGB.jpg"/>
                          <pic:cNvPicPr>
                            <a:picLocks noChangeAspect="1" noChangeArrowheads="1"/>
                          </pic:cNvPicPr>
                        </pic:nvPicPr>
                        <pic:blipFill>
                          <a:blip r:embed="rId9" cstate="print"/>
                          <a:srcRect/>
                          <a:stretch>
                            <a:fillRect/>
                          </a:stretch>
                        </pic:blipFill>
                        <pic:spPr bwMode="auto">
                          <a:xfrm>
                            <a:off x="0" y="0"/>
                            <a:ext cx="2816860" cy="596265"/>
                          </a:xfrm>
                          <a:prstGeom prst="rect">
                            <a:avLst/>
                          </a:prstGeom>
                          <a:noFill/>
                          <a:ln w="9525">
                            <a:noFill/>
                            <a:miter lim="800000"/>
                            <a:headEnd/>
                            <a:tailEnd/>
                          </a:ln>
                        </pic:spPr>
                      </pic:pic>
                    </a:graphicData>
                  </a:graphic>
                </wp:inline>
              </w:drawing>
            </w:r>
          </w:p>
        </w:tc>
      </w:tr>
    </w:tbl>
    <w:p w:rsidR="002956F8" w:rsidRDefault="002956F8" w:rsidP="00EC7803">
      <w:pPr>
        <w:pStyle w:val="Header"/>
        <w:pBdr>
          <w:bottom w:val="single" w:sz="4" w:space="1" w:color="auto"/>
        </w:pBdr>
        <w:jc w:val="center"/>
        <w:rPr>
          <w:b/>
          <w:bCs/>
          <w:sz w:val="32"/>
          <w:szCs w:val="32"/>
        </w:rPr>
      </w:pPr>
      <w:r w:rsidRPr="002956F8">
        <w:rPr>
          <w:b/>
          <w:bCs/>
          <w:sz w:val="32"/>
          <w:szCs w:val="32"/>
        </w:rPr>
        <w:t>Civil Society Alliance for Scaling Up Nutrition, Bangladesh</w:t>
      </w:r>
    </w:p>
    <w:p w:rsidR="00586392" w:rsidRPr="00AB65BB" w:rsidRDefault="00586392" w:rsidP="00796B0D">
      <w:pPr>
        <w:pStyle w:val="Header"/>
        <w:pBdr>
          <w:bottom w:val="single" w:sz="4" w:space="1" w:color="auto"/>
        </w:pBdr>
        <w:jc w:val="center"/>
        <w:rPr>
          <w:b/>
          <w:bCs/>
          <w:i/>
          <w:color w:val="00B050"/>
          <w:sz w:val="36"/>
          <w:szCs w:val="36"/>
        </w:rPr>
      </w:pPr>
      <w:r w:rsidRPr="00AB65BB">
        <w:rPr>
          <w:b/>
          <w:bCs/>
          <w:color w:val="00B050"/>
          <w:sz w:val="44"/>
          <w:szCs w:val="44"/>
        </w:rPr>
        <w:t xml:space="preserve">Global Day of Action: </w:t>
      </w:r>
      <w:r w:rsidRPr="00AB65BB">
        <w:rPr>
          <w:b/>
          <w:bCs/>
          <w:i/>
          <w:color w:val="00B050"/>
          <w:sz w:val="36"/>
          <w:szCs w:val="36"/>
        </w:rPr>
        <w:t>Acting together for nutrition</w:t>
      </w:r>
    </w:p>
    <w:p w:rsidR="001C4FD4" w:rsidRPr="001C4FD4" w:rsidRDefault="001C4FD4" w:rsidP="00796B0D">
      <w:pPr>
        <w:pStyle w:val="Header"/>
        <w:pBdr>
          <w:bottom w:val="single" w:sz="4" w:space="1" w:color="auto"/>
        </w:pBdr>
        <w:jc w:val="center"/>
        <w:rPr>
          <w:b/>
          <w:bCs/>
          <w:color w:val="808080" w:themeColor="background1" w:themeShade="80"/>
          <w:sz w:val="24"/>
          <w:szCs w:val="24"/>
        </w:rPr>
      </w:pPr>
      <w:r>
        <w:rPr>
          <w:b/>
          <w:bCs/>
          <w:color w:val="808080" w:themeColor="background1" w:themeShade="80"/>
          <w:sz w:val="24"/>
          <w:szCs w:val="24"/>
        </w:rPr>
        <w:t>Date: 4 May 2014</w:t>
      </w:r>
      <w:r>
        <w:rPr>
          <w:b/>
          <w:bCs/>
          <w:color w:val="808080" w:themeColor="background1" w:themeShade="80"/>
          <w:sz w:val="24"/>
          <w:szCs w:val="24"/>
        </w:rPr>
        <w:tab/>
        <w:t>Venue: Spectra Convention Centre, Dhaka</w:t>
      </w:r>
    </w:p>
    <w:p w:rsidR="00BD6400" w:rsidRDefault="00BD6400" w:rsidP="002956F8">
      <w:pPr>
        <w:pStyle w:val="Header"/>
        <w:jc w:val="center"/>
        <w:rPr>
          <w:b/>
          <w:bCs/>
          <w:sz w:val="32"/>
          <w:szCs w:val="32"/>
        </w:rPr>
      </w:pPr>
    </w:p>
    <w:p w:rsidR="00586392" w:rsidRPr="008505D1" w:rsidRDefault="00586392" w:rsidP="00586392">
      <w:pPr>
        <w:pStyle w:val="Header"/>
        <w:shd w:val="clear" w:color="auto" w:fill="D9D9D9" w:themeFill="background1" w:themeFillShade="D9"/>
        <w:jc w:val="both"/>
        <w:rPr>
          <w:b/>
          <w:bCs/>
          <w:sz w:val="28"/>
          <w:szCs w:val="28"/>
        </w:rPr>
      </w:pPr>
      <w:r w:rsidRPr="008505D1">
        <w:rPr>
          <w:b/>
          <w:bCs/>
          <w:sz w:val="28"/>
          <w:szCs w:val="28"/>
        </w:rPr>
        <w:t>Background</w:t>
      </w:r>
    </w:p>
    <w:p w:rsidR="00586392" w:rsidRDefault="00586392" w:rsidP="00D71386">
      <w:pPr>
        <w:pStyle w:val="Header"/>
        <w:jc w:val="both"/>
        <w:rPr>
          <w:bCs/>
          <w:sz w:val="24"/>
          <w:szCs w:val="24"/>
        </w:rPr>
      </w:pPr>
    </w:p>
    <w:p w:rsidR="00D71386" w:rsidRDefault="00D71386" w:rsidP="00586392">
      <w:pPr>
        <w:pStyle w:val="Header"/>
        <w:spacing w:line="276" w:lineRule="auto"/>
        <w:jc w:val="both"/>
        <w:rPr>
          <w:bCs/>
          <w:sz w:val="24"/>
          <w:szCs w:val="24"/>
        </w:rPr>
      </w:pPr>
      <w:r>
        <w:rPr>
          <w:bCs/>
          <w:sz w:val="24"/>
          <w:szCs w:val="24"/>
        </w:rPr>
        <w:t>Civil society groups around the world who are aligned with the Scaling Up</w:t>
      </w:r>
      <w:r w:rsidR="00075454">
        <w:rPr>
          <w:bCs/>
          <w:sz w:val="24"/>
          <w:szCs w:val="24"/>
        </w:rPr>
        <w:t xml:space="preserve"> Nutrition Movement </w:t>
      </w:r>
      <w:r>
        <w:rPr>
          <w:bCs/>
          <w:sz w:val="24"/>
          <w:szCs w:val="24"/>
        </w:rPr>
        <w:t>observe</w:t>
      </w:r>
      <w:r w:rsidR="00075454">
        <w:rPr>
          <w:bCs/>
          <w:sz w:val="24"/>
          <w:szCs w:val="24"/>
        </w:rPr>
        <w:t>d</w:t>
      </w:r>
      <w:r>
        <w:rPr>
          <w:bCs/>
          <w:sz w:val="24"/>
          <w:szCs w:val="24"/>
        </w:rPr>
        <w:t xml:space="preserve"> the Gl</w:t>
      </w:r>
      <w:bookmarkStart w:id="0" w:name="_GoBack"/>
      <w:bookmarkEnd w:id="0"/>
      <w:r>
        <w:rPr>
          <w:bCs/>
          <w:sz w:val="24"/>
          <w:szCs w:val="24"/>
        </w:rPr>
        <w:t>obal Day of Action</w:t>
      </w:r>
      <w:r w:rsidR="00075454">
        <w:rPr>
          <w:bCs/>
          <w:sz w:val="24"/>
          <w:szCs w:val="24"/>
        </w:rPr>
        <w:t xml:space="preserve"> </w:t>
      </w:r>
      <w:r w:rsidR="001C4FD4">
        <w:rPr>
          <w:bCs/>
          <w:sz w:val="24"/>
          <w:szCs w:val="24"/>
        </w:rPr>
        <w:t xml:space="preserve">(GDA) </w:t>
      </w:r>
      <w:r w:rsidR="00075454">
        <w:rPr>
          <w:bCs/>
          <w:sz w:val="24"/>
          <w:szCs w:val="24"/>
        </w:rPr>
        <w:t>in the week of 4-11 May,</w:t>
      </w:r>
      <w:r>
        <w:rPr>
          <w:bCs/>
          <w:sz w:val="24"/>
          <w:szCs w:val="24"/>
        </w:rPr>
        <w:t xml:space="preserve"> with the aim of showing global support for decisive action to tackle food insecurity </w:t>
      </w:r>
      <w:r w:rsidR="00572EB9">
        <w:rPr>
          <w:bCs/>
          <w:sz w:val="24"/>
          <w:szCs w:val="24"/>
        </w:rPr>
        <w:t xml:space="preserve">and malnutrition. </w:t>
      </w:r>
      <w:r w:rsidR="00D67678">
        <w:rPr>
          <w:bCs/>
          <w:sz w:val="24"/>
          <w:szCs w:val="24"/>
        </w:rPr>
        <w:t xml:space="preserve">As an Alliance, we must call on our leaders to prioritize the malnutrition issue; on the other hand, citizens must be empowered to engage directly in setting priorities in order to Scale Up Nutrition. </w:t>
      </w:r>
      <w:r>
        <w:rPr>
          <w:bCs/>
          <w:sz w:val="24"/>
          <w:szCs w:val="24"/>
        </w:rPr>
        <w:t xml:space="preserve">2014 is a key year for ensuring food and nutrition security feature prominently in the post-2015 development framework. </w:t>
      </w:r>
    </w:p>
    <w:p w:rsidR="00586392" w:rsidRDefault="00586392" w:rsidP="00586392"/>
    <w:p w:rsidR="00586392" w:rsidRPr="008505D1" w:rsidRDefault="00586392" w:rsidP="00586392">
      <w:pPr>
        <w:pStyle w:val="Header"/>
        <w:shd w:val="clear" w:color="auto" w:fill="D9D9D9" w:themeFill="background1" w:themeFillShade="D9"/>
        <w:jc w:val="both"/>
        <w:rPr>
          <w:b/>
          <w:bCs/>
          <w:sz w:val="28"/>
          <w:szCs w:val="28"/>
        </w:rPr>
      </w:pPr>
      <w:r w:rsidRPr="008505D1">
        <w:rPr>
          <w:b/>
          <w:bCs/>
          <w:sz w:val="28"/>
          <w:szCs w:val="28"/>
        </w:rPr>
        <w:t>GDA in Bangladesh</w:t>
      </w:r>
    </w:p>
    <w:p w:rsidR="00586392" w:rsidRPr="00586392" w:rsidRDefault="001C4FD4" w:rsidP="001C4FD4">
      <w:pPr>
        <w:spacing w:before="360"/>
        <w:jc w:val="both"/>
        <w:rPr>
          <w:sz w:val="24"/>
          <w:szCs w:val="24"/>
        </w:rPr>
      </w:pPr>
      <w:r>
        <w:rPr>
          <w:sz w:val="24"/>
          <w:szCs w:val="24"/>
        </w:rPr>
        <w:t>Activities for the GDA</w:t>
      </w:r>
      <w:r w:rsidR="00075454">
        <w:rPr>
          <w:sz w:val="24"/>
          <w:szCs w:val="24"/>
        </w:rPr>
        <w:t xml:space="preserve"> in Bangladesh were held</w:t>
      </w:r>
      <w:r w:rsidR="00586392" w:rsidRPr="00586392">
        <w:rPr>
          <w:sz w:val="24"/>
          <w:szCs w:val="24"/>
        </w:rPr>
        <w:t xml:space="preserve"> in two parts: community activities in all 7 divisions of Bangladesh</w:t>
      </w:r>
      <w:r w:rsidR="00075454">
        <w:rPr>
          <w:sz w:val="24"/>
          <w:szCs w:val="24"/>
        </w:rPr>
        <w:t xml:space="preserve"> in April 2014</w:t>
      </w:r>
      <w:r w:rsidR="00586392" w:rsidRPr="00586392">
        <w:rPr>
          <w:sz w:val="24"/>
          <w:szCs w:val="24"/>
        </w:rPr>
        <w:t>, and a national event in the capital city of Dhaka, Bangladesh</w:t>
      </w:r>
      <w:r w:rsidR="00075454">
        <w:rPr>
          <w:sz w:val="24"/>
          <w:szCs w:val="24"/>
        </w:rPr>
        <w:t xml:space="preserve"> in May 2014</w:t>
      </w:r>
      <w:r w:rsidR="00586392" w:rsidRPr="00586392">
        <w:rPr>
          <w:sz w:val="24"/>
          <w:szCs w:val="24"/>
        </w:rPr>
        <w:t xml:space="preserve">. </w:t>
      </w:r>
    </w:p>
    <w:p w:rsidR="00586392" w:rsidRPr="00586392" w:rsidRDefault="00586392" w:rsidP="001C4FD4">
      <w:pPr>
        <w:jc w:val="both"/>
        <w:rPr>
          <w:b/>
          <w:sz w:val="24"/>
          <w:szCs w:val="24"/>
        </w:rPr>
      </w:pPr>
      <w:r w:rsidRPr="00586392">
        <w:rPr>
          <w:b/>
          <w:sz w:val="24"/>
          <w:szCs w:val="24"/>
        </w:rPr>
        <w:t>Community level activities: April 2014</w:t>
      </w:r>
    </w:p>
    <w:p w:rsidR="00586392" w:rsidRPr="00586392" w:rsidRDefault="00AB65BB" w:rsidP="001C4FD4">
      <w:pPr>
        <w:jc w:val="both"/>
        <w:rPr>
          <w:sz w:val="24"/>
          <w:szCs w:val="24"/>
        </w:rPr>
      </w:pPr>
      <w:r>
        <w:rPr>
          <w:sz w:val="24"/>
          <w:szCs w:val="24"/>
        </w:rPr>
        <w:t xml:space="preserve">General Committee members </w:t>
      </w:r>
      <w:r w:rsidR="00586392" w:rsidRPr="00586392">
        <w:rPr>
          <w:sz w:val="24"/>
          <w:szCs w:val="24"/>
        </w:rPr>
        <w:t>working in 14 different districts across th</w:t>
      </w:r>
      <w:r w:rsidR="00075454">
        <w:rPr>
          <w:sz w:val="24"/>
          <w:szCs w:val="24"/>
        </w:rPr>
        <w:t>e 7 divisions of Bangladesh organized</w:t>
      </w:r>
      <w:r w:rsidR="00586392" w:rsidRPr="00586392">
        <w:rPr>
          <w:sz w:val="24"/>
          <w:szCs w:val="24"/>
        </w:rPr>
        <w:t xml:space="preserve"> art and quiz competiti</w:t>
      </w:r>
      <w:r w:rsidR="00075454">
        <w:rPr>
          <w:sz w:val="24"/>
          <w:szCs w:val="24"/>
        </w:rPr>
        <w:t>ons</w:t>
      </w:r>
      <w:r w:rsidR="00586392" w:rsidRPr="00586392">
        <w:rPr>
          <w:sz w:val="24"/>
          <w:szCs w:val="24"/>
        </w:rPr>
        <w:t xml:space="preserve"> focusing on nutrition, at the community le</w:t>
      </w:r>
      <w:r w:rsidR="00075454">
        <w:rPr>
          <w:sz w:val="24"/>
          <w:szCs w:val="24"/>
        </w:rPr>
        <w:t>vel. The art competition was</w:t>
      </w:r>
      <w:r w:rsidR="00586392" w:rsidRPr="00586392">
        <w:rPr>
          <w:sz w:val="24"/>
          <w:szCs w:val="24"/>
        </w:rPr>
        <w:t xml:space="preserve"> held among students of class 4,</w:t>
      </w:r>
      <w:r w:rsidR="00075454">
        <w:rPr>
          <w:sz w:val="24"/>
          <w:szCs w:val="24"/>
        </w:rPr>
        <w:t xml:space="preserve"> </w:t>
      </w:r>
      <w:r w:rsidR="00586392" w:rsidRPr="00586392">
        <w:rPr>
          <w:sz w:val="24"/>
          <w:szCs w:val="24"/>
        </w:rPr>
        <w:t>5 and 6 (9-12 years), with different topics assigned in differen</w:t>
      </w:r>
      <w:r w:rsidR="00075454">
        <w:rPr>
          <w:sz w:val="24"/>
          <w:szCs w:val="24"/>
        </w:rPr>
        <w:t>t regions. Each topic represented</w:t>
      </w:r>
      <w:r w:rsidR="00586392" w:rsidRPr="00586392">
        <w:rPr>
          <w:sz w:val="24"/>
          <w:szCs w:val="24"/>
        </w:rPr>
        <w:t xml:space="preserve"> the need for multisectoral action on nutrition through some simple messages, such as </w:t>
      </w:r>
      <w:r w:rsidR="00075454">
        <w:rPr>
          <w:sz w:val="24"/>
          <w:szCs w:val="24"/>
        </w:rPr>
        <w:t xml:space="preserve">nutrition for wellbeing, </w:t>
      </w:r>
      <w:r w:rsidR="00586392" w:rsidRPr="00586392">
        <w:rPr>
          <w:sz w:val="24"/>
          <w:szCs w:val="24"/>
        </w:rPr>
        <w:t>homestead gardening, equal food portions for boys and girls, and hand washing. The winning artw</w:t>
      </w:r>
      <w:r w:rsidR="00075454">
        <w:rPr>
          <w:sz w:val="24"/>
          <w:szCs w:val="24"/>
        </w:rPr>
        <w:t xml:space="preserve">ork from all 14 regions were </w:t>
      </w:r>
      <w:r w:rsidR="00586392" w:rsidRPr="00586392">
        <w:rPr>
          <w:sz w:val="24"/>
          <w:szCs w:val="24"/>
        </w:rPr>
        <w:t>collected and displayed on the day of the national event</w:t>
      </w:r>
      <w:r w:rsidR="00075454">
        <w:rPr>
          <w:sz w:val="24"/>
          <w:szCs w:val="24"/>
        </w:rPr>
        <w:t xml:space="preserve"> </w:t>
      </w:r>
      <w:r w:rsidR="00586392" w:rsidRPr="00586392">
        <w:rPr>
          <w:sz w:val="24"/>
          <w:szCs w:val="24"/>
        </w:rPr>
        <w:t xml:space="preserve">to portray the multisectoral approaches to nutrition.  </w:t>
      </w:r>
    </w:p>
    <w:p w:rsidR="00586392" w:rsidRPr="00586392" w:rsidRDefault="00586392" w:rsidP="001C4FD4">
      <w:pPr>
        <w:jc w:val="both"/>
        <w:rPr>
          <w:sz w:val="24"/>
          <w:szCs w:val="24"/>
        </w:rPr>
      </w:pPr>
      <w:r w:rsidRPr="00586392">
        <w:rPr>
          <w:sz w:val="24"/>
          <w:szCs w:val="24"/>
        </w:rPr>
        <w:t>Alongside the art competit</w:t>
      </w:r>
      <w:r w:rsidR="00075454">
        <w:rPr>
          <w:sz w:val="24"/>
          <w:szCs w:val="24"/>
        </w:rPr>
        <w:t xml:space="preserve">ion, a quiz competition was </w:t>
      </w:r>
      <w:r w:rsidRPr="00586392">
        <w:rPr>
          <w:sz w:val="24"/>
          <w:szCs w:val="24"/>
        </w:rPr>
        <w:t>hel</w:t>
      </w:r>
      <w:r w:rsidR="00075454">
        <w:rPr>
          <w:sz w:val="24"/>
          <w:szCs w:val="24"/>
        </w:rPr>
        <w:t>d in the community level</w:t>
      </w:r>
      <w:r w:rsidRPr="00586392">
        <w:rPr>
          <w:sz w:val="24"/>
          <w:szCs w:val="24"/>
        </w:rPr>
        <w:t xml:space="preserve"> for students of class 7, 8 an</w:t>
      </w:r>
      <w:r w:rsidR="00075454">
        <w:rPr>
          <w:sz w:val="24"/>
          <w:szCs w:val="24"/>
        </w:rPr>
        <w:t>d 9 (13-16 years). The quiz was</w:t>
      </w:r>
      <w:r w:rsidRPr="00586392">
        <w:rPr>
          <w:sz w:val="24"/>
          <w:szCs w:val="24"/>
        </w:rPr>
        <w:t xml:space="preserve"> based on a set of three comic books that focus on </w:t>
      </w:r>
      <w:r w:rsidRPr="00586392">
        <w:rPr>
          <w:sz w:val="24"/>
          <w:szCs w:val="24"/>
        </w:rPr>
        <w:lastRenderedPageBreak/>
        <w:t>the 1000 Days Approach and adolescent nutri</w:t>
      </w:r>
      <w:r w:rsidR="00075454">
        <w:rPr>
          <w:sz w:val="24"/>
          <w:szCs w:val="24"/>
        </w:rPr>
        <w:t xml:space="preserve">tion. The comic books were </w:t>
      </w:r>
      <w:r w:rsidRPr="00586392">
        <w:rPr>
          <w:sz w:val="24"/>
          <w:szCs w:val="24"/>
        </w:rPr>
        <w:t>provided to grou</w:t>
      </w:r>
      <w:r w:rsidR="00075454">
        <w:rPr>
          <w:sz w:val="24"/>
          <w:szCs w:val="24"/>
        </w:rPr>
        <w:t xml:space="preserve">ps of students prior to the competition, which they </w:t>
      </w:r>
      <w:r w:rsidRPr="00586392">
        <w:rPr>
          <w:sz w:val="24"/>
          <w:szCs w:val="24"/>
        </w:rPr>
        <w:t>read before taking part in the quiz. T</w:t>
      </w:r>
      <w:r w:rsidR="00075454">
        <w:rPr>
          <w:sz w:val="24"/>
          <w:szCs w:val="24"/>
        </w:rPr>
        <w:t>he questions of the quiz were</w:t>
      </w:r>
      <w:r w:rsidRPr="00586392">
        <w:rPr>
          <w:sz w:val="24"/>
          <w:szCs w:val="24"/>
        </w:rPr>
        <w:t xml:space="preserve"> based on the comic books.</w:t>
      </w:r>
    </w:p>
    <w:p w:rsidR="00586392" w:rsidRDefault="00586392" w:rsidP="001C4FD4">
      <w:pPr>
        <w:jc w:val="both"/>
        <w:rPr>
          <w:sz w:val="24"/>
          <w:szCs w:val="24"/>
        </w:rPr>
      </w:pPr>
      <w:r w:rsidRPr="00586392">
        <w:rPr>
          <w:sz w:val="24"/>
          <w:szCs w:val="24"/>
        </w:rPr>
        <w:t>CSA for SUN’s brochure as well as information on t</w:t>
      </w:r>
      <w:r w:rsidR="00075454">
        <w:rPr>
          <w:sz w:val="24"/>
          <w:szCs w:val="24"/>
        </w:rPr>
        <w:t>he Global SUN Movement were also</w:t>
      </w:r>
      <w:r w:rsidRPr="00586392">
        <w:rPr>
          <w:sz w:val="24"/>
          <w:szCs w:val="24"/>
        </w:rPr>
        <w:t xml:space="preserve"> provided to the General Co</w:t>
      </w:r>
      <w:r w:rsidR="00075454">
        <w:rPr>
          <w:sz w:val="24"/>
          <w:szCs w:val="24"/>
        </w:rPr>
        <w:t>mmittee members so that they could</w:t>
      </w:r>
      <w:r w:rsidRPr="00586392">
        <w:rPr>
          <w:sz w:val="24"/>
          <w:szCs w:val="24"/>
        </w:rPr>
        <w:t xml:space="preserve"> disseminate these messages amongst parents, guardians, teachers, government officials, civil surgeons, media an</w:t>
      </w:r>
      <w:r w:rsidR="00673B31">
        <w:rPr>
          <w:sz w:val="24"/>
          <w:szCs w:val="24"/>
        </w:rPr>
        <w:t>d other local level influential stakeholders</w:t>
      </w:r>
      <w:r w:rsidR="00D51699">
        <w:rPr>
          <w:sz w:val="24"/>
          <w:szCs w:val="24"/>
        </w:rPr>
        <w:t xml:space="preserve"> who were</w:t>
      </w:r>
      <w:r w:rsidRPr="00586392">
        <w:rPr>
          <w:sz w:val="24"/>
          <w:szCs w:val="24"/>
        </w:rPr>
        <w:t xml:space="preserve"> present during the art and quiz competition. A special Job Aid on the “1000 Days Approach” created by the Institute of Public Health Nutrition, the technical body under the Ministry of </w:t>
      </w:r>
      <w:r w:rsidR="00D51699">
        <w:rPr>
          <w:sz w:val="24"/>
          <w:szCs w:val="24"/>
        </w:rPr>
        <w:t>Heal</w:t>
      </w:r>
      <w:r w:rsidR="007140BF">
        <w:rPr>
          <w:sz w:val="24"/>
          <w:szCs w:val="24"/>
        </w:rPr>
        <w:t xml:space="preserve">th and Family Welfare, was </w:t>
      </w:r>
      <w:r w:rsidRPr="00586392">
        <w:rPr>
          <w:sz w:val="24"/>
          <w:szCs w:val="24"/>
        </w:rPr>
        <w:t>distributed among rel</w:t>
      </w:r>
      <w:r w:rsidR="007140BF">
        <w:rPr>
          <w:sz w:val="24"/>
          <w:szCs w:val="24"/>
        </w:rPr>
        <w:t xml:space="preserve">evant stakeholders who attended </w:t>
      </w:r>
      <w:r w:rsidRPr="00586392">
        <w:rPr>
          <w:sz w:val="24"/>
          <w:szCs w:val="24"/>
        </w:rPr>
        <w:t>the event</w:t>
      </w:r>
      <w:r w:rsidR="007140BF">
        <w:rPr>
          <w:sz w:val="24"/>
          <w:szCs w:val="24"/>
        </w:rPr>
        <w:t>s</w:t>
      </w:r>
      <w:r w:rsidRPr="00586392">
        <w:rPr>
          <w:sz w:val="24"/>
          <w:szCs w:val="24"/>
        </w:rPr>
        <w:t xml:space="preserve">. </w:t>
      </w:r>
    </w:p>
    <w:p w:rsidR="00D51699" w:rsidRDefault="00D51699" w:rsidP="001C4FD4">
      <w:pPr>
        <w:jc w:val="both"/>
        <w:rPr>
          <w:sz w:val="24"/>
          <w:szCs w:val="24"/>
        </w:rPr>
      </w:pPr>
      <w:r>
        <w:rPr>
          <w:sz w:val="24"/>
          <w:szCs w:val="24"/>
        </w:rPr>
        <w:t>General Committee member organizations who were a part of the CSA for SUN Global Day of Action 2014:</w:t>
      </w:r>
    </w:p>
    <w:p w:rsidR="00D51699" w:rsidRPr="004F736D" w:rsidRDefault="00D51699" w:rsidP="00D51699">
      <w:pPr>
        <w:pStyle w:val="ListParagraph"/>
        <w:numPr>
          <w:ilvl w:val="0"/>
          <w:numId w:val="3"/>
        </w:numPr>
        <w:spacing w:after="0" w:line="240" w:lineRule="auto"/>
        <w:rPr>
          <w:sz w:val="24"/>
          <w:szCs w:val="24"/>
        </w:rPr>
      </w:pPr>
      <w:r w:rsidRPr="004F736D">
        <w:rPr>
          <w:sz w:val="24"/>
          <w:szCs w:val="24"/>
        </w:rPr>
        <w:t>Poribesh Unnayon Society (Mymensingh, Dhaka)</w:t>
      </w:r>
    </w:p>
    <w:p w:rsidR="00D51699" w:rsidRPr="004F736D" w:rsidRDefault="00D51699" w:rsidP="00D51699">
      <w:pPr>
        <w:pStyle w:val="ListParagraph"/>
        <w:numPr>
          <w:ilvl w:val="0"/>
          <w:numId w:val="3"/>
        </w:numPr>
        <w:spacing w:after="0" w:line="240" w:lineRule="auto"/>
        <w:rPr>
          <w:sz w:val="24"/>
          <w:szCs w:val="24"/>
        </w:rPr>
      </w:pPr>
      <w:r w:rsidRPr="004F736D">
        <w:rPr>
          <w:sz w:val="24"/>
          <w:szCs w:val="24"/>
        </w:rPr>
        <w:t>Family Ties for Women Development (Kishoreganj, Dhaka)</w:t>
      </w:r>
    </w:p>
    <w:p w:rsidR="00D51699" w:rsidRPr="004F736D" w:rsidRDefault="00D51699" w:rsidP="00D51699">
      <w:pPr>
        <w:pStyle w:val="ListParagraph"/>
        <w:numPr>
          <w:ilvl w:val="0"/>
          <w:numId w:val="3"/>
        </w:numPr>
        <w:spacing w:after="0" w:line="240" w:lineRule="auto"/>
        <w:rPr>
          <w:sz w:val="24"/>
          <w:szCs w:val="24"/>
        </w:rPr>
      </w:pPr>
      <w:r w:rsidRPr="004F736D">
        <w:rPr>
          <w:sz w:val="24"/>
          <w:szCs w:val="24"/>
        </w:rPr>
        <w:t>Rupantar (Sherpur, Dhaka)</w:t>
      </w:r>
    </w:p>
    <w:p w:rsidR="00D51699" w:rsidRPr="004F736D" w:rsidRDefault="00D51699" w:rsidP="00D51699">
      <w:pPr>
        <w:pStyle w:val="ListParagraph"/>
        <w:numPr>
          <w:ilvl w:val="0"/>
          <w:numId w:val="3"/>
        </w:numPr>
        <w:spacing w:after="0" w:line="240" w:lineRule="auto"/>
        <w:rPr>
          <w:sz w:val="24"/>
          <w:szCs w:val="24"/>
        </w:rPr>
      </w:pPr>
      <w:r w:rsidRPr="004F736D">
        <w:rPr>
          <w:sz w:val="24"/>
          <w:szCs w:val="24"/>
        </w:rPr>
        <w:t>Unnayan Sangha (Jamalpur, Dhaka)</w:t>
      </w:r>
    </w:p>
    <w:p w:rsidR="00D51699" w:rsidRPr="004F736D" w:rsidRDefault="00D51699" w:rsidP="00D51699">
      <w:pPr>
        <w:pStyle w:val="ListParagraph"/>
        <w:numPr>
          <w:ilvl w:val="0"/>
          <w:numId w:val="3"/>
        </w:numPr>
        <w:spacing w:after="0" w:line="240" w:lineRule="auto"/>
        <w:rPr>
          <w:sz w:val="24"/>
          <w:szCs w:val="24"/>
        </w:rPr>
      </w:pPr>
      <w:r w:rsidRPr="004F736D">
        <w:rPr>
          <w:sz w:val="24"/>
          <w:szCs w:val="24"/>
        </w:rPr>
        <w:t>Seba Parishad (Sherpur, Dhaka)</w:t>
      </w:r>
    </w:p>
    <w:p w:rsidR="00D51699" w:rsidRPr="004F736D" w:rsidRDefault="00D51699" w:rsidP="00D51699">
      <w:pPr>
        <w:pStyle w:val="ListParagraph"/>
        <w:numPr>
          <w:ilvl w:val="0"/>
          <w:numId w:val="3"/>
        </w:numPr>
        <w:spacing w:after="0" w:line="240" w:lineRule="auto"/>
        <w:rPr>
          <w:sz w:val="24"/>
          <w:szCs w:val="24"/>
        </w:rPr>
      </w:pPr>
      <w:r w:rsidRPr="004F736D">
        <w:rPr>
          <w:sz w:val="24"/>
          <w:szCs w:val="24"/>
        </w:rPr>
        <w:t>Alliance for Cooperation and Legal Aid Bangladesh (ACLAB) (Chittagong)</w:t>
      </w:r>
    </w:p>
    <w:p w:rsidR="00D51699" w:rsidRPr="004F736D" w:rsidRDefault="00D51699" w:rsidP="00D51699">
      <w:pPr>
        <w:pStyle w:val="ListParagraph"/>
        <w:numPr>
          <w:ilvl w:val="0"/>
          <w:numId w:val="3"/>
        </w:numPr>
        <w:spacing w:after="0" w:line="240" w:lineRule="auto"/>
        <w:rPr>
          <w:sz w:val="24"/>
          <w:szCs w:val="24"/>
        </w:rPr>
      </w:pPr>
      <w:r w:rsidRPr="004F736D">
        <w:rPr>
          <w:sz w:val="24"/>
          <w:szCs w:val="24"/>
        </w:rPr>
        <w:t>HEED Bangladesh (Sylhet)</w:t>
      </w:r>
    </w:p>
    <w:p w:rsidR="00D51699" w:rsidRPr="004F736D" w:rsidRDefault="00D51699" w:rsidP="00D51699">
      <w:pPr>
        <w:pStyle w:val="ListParagraph"/>
        <w:numPr>
          <w:ilvl w:val="0"/>
          <w:numId w:val="3"/>
        </w:numPr>
        <w:spacing w:after="0" w:line="240" w:lineRule="auto"/>
        <w:rPr>
          <w:sz w:val="24"/>
          <w:szCs w:val="24"/>
        </w:rPr>
      </w:pPr>
      <w:r w:rsidRPr="004F736D">
        <w:rPr>
          <w:sz w:val="24"/>
          <w:szCs w:val="24"/>
        </w:rPr>
        <w:t>Sylhet Jubo Academy (Sylhet)</w:t>
      </w:r>
    </w:p>
    <w:p w:rsidR="00D51699" w:rsidRPr="004F736D" w:rsidRDefault="00D51699" w:rsidP="00D51699">
      <w:pPr>
        <w:pStyle w:val="ListParagraph"/>
        <w:numPr>
          <w:ilvl w:val="0"/>
          <w:numId w:val="3"/>
        </w:numPr>
        <w:spacing w:after="0" w:line="240" w:lineRule="auto"/>
        <w:rPr>
          <w:sz w:val="24"/>
          <w:szCs w:val="24"/>
        </w:rPr>
      </w:pPr>
      <w:r w:rsidRPr="004F736D">
        <w:rPr>
          <w:sz w:val="24"/>
          <w:szCs w:val="24"/>
        </w:rPr>
        <w:t>Manob Unnayan Kendra (Khulna)</w:t>
      </w:r>
    </w:p>
    <w:p w:rsidR="00D51699" w:rsidRPr="004F736D" w:rsidRDefault="00D51699" w:rsidP="00D51699">
      <w:pPr>
        <w:pStyle w:val="ListParagraph"/>
        <w:numPr>
          <w:ilvl w:val="0"/>
          <w:numId w:val="3"/>
        </w:numPr>
        <w:spacing w:after="0" w:line="240" w:lineRule="auto"/>
        <w:rPr>
          <w:sz w:val="24"/>
          <w:szCs w:val="24"/>
        </w:rPr>
      </w:pPr>
      <w:r w:rsidRPr="004F736D">
        <w:rPr>
          <w:sz w:val="24"/>
          <w:szCs w:val="24"/>
        </w:rPr>
        <w:t>Shabolombi (Khulna)</w:t>
      </w:r>
    </w:p>
    <w:p w:rsidR="00D51699" w:rsidRPr="004F736D" w:rsidRDefault="00D51699" w:rsidP="00D51699">
      <w:pPr>
        <w:pStyle w:val="ListParagraph"/>
        <w:numPr>
          <w:ilvl w:val="0"/>
          <w:numId w:val="3"/>
        </w:numPr>
        <w:spacing w:after="0" w:line="240" w:lineRule="auto"/>
        <w:rPr>
          <w:sz w:val="24"/>
          <w:szCs w:val="24"/>
        </w:rPr>
      </w:pPr>
      <w:r w:rsidRPr="004F736D">
        <w:rPr>
          <w:sz w:val="24"/>
          <w:szCs w:val="24"/>
        </w:rPr>
        <w:t>Voluntary Organization for Social Development (VOSD) (Barisal)</w:t>
      </w:r>
    </w:p>
    <w:p w:rsidR="00D51699" w:rsidRPr="004F736D" w:rsidRDefault="00D51699" w:rsidP="00D51699">
      <w:pPr>
        <w:pStyle w:val="ListParagraph"/>
        <w:numPr>
          <w:ilvl w:val="0"/>
          <w:numId w:val="3"/>
        </w:numPr>
        <w:spacing w:after="0" w:line="240" w:lineRule="auto"/>
        <w:rPr>
          <w:sz w:val="24"/>
          <w:szCs w:val="24"/>
        </w:rPr>
      </w:pPr>
      <w:r w:rsidRPr="004F736D">
        <w:rPr>
          <w:sz w:val="24"/>
          <w:szCs w:val="24"/>
        </w:rPr>
        <w:t>Anirban Samaj Unnayan Sangstha (ASUS) (Patuakhali, Barisal)</w:t>
      </w:r>
    </w:p>
    <w:p w:rsidR="00D51699" w:rsidRPr="004F736D" w:rsidRDefault="00D51699" w:rsidP="00D51699">
      <w:pPr>
        <w:pStyle w:val="ListParagraph"/>
        <w:numPr>
          <w:ilvl w:val="0"/>
          <w:numId w:val="3"/>
        </w:numPr>
        <w:spacing w:after="0" w:line="240" w:lineRule="auto"/>
        <w:rPr>
          <w:sz w:val="24"/>
          <w:szCs w:val="24"/>
        </w:rPr>
      </w:pPr>
      <w:r w:rsidRPr="004F736D">
        <w:rPr>
          <w:sz w:val="24"/>
          <w:szCs w:val="24"/>
        </w:rPr>
        <w:t>Prottasha (Pabna, Rajshahi)</w:t>
      </w:r>
    </w:p>
    <w:p w:rsidR="00D51699" w:rsidRPr="004F736D" w:rsidRDefault="00D51699" w:rsidP="00D51699">
      <w:pPr>
        <w:pStyle w:val="ListParagraph"/>
        <w:numPr>
          <w:ilvl w:val="0"/>
          <w:numId w:val="3"/>
        </w:numPr>
        <w:spacing w:after="0" w:line="240" w:lineRule="auto"/>
        <w:rPr>
          <w:sz w:val="24"/>
          <w:szCs w:val="24"/>
        </w:rPr>
      </w:pPr>
      <w:r w:rsidRPr="004F736D">
        <w:rPr>
          <w:sz w:val="24"/>
          <w:szCs w:val="24"/>
        </w:rPr>
        <w:t>Samajik Kallyan Sangstha (SKS) (Thakurgaon, Rangpur)</w:t>
      </w:r>
    </w:p>
    <w:p w:rsidR="00D51699" w:rsidRPr="00586392" w:rsidRDefault="00D51699" w:rsidP="00586392">
      <w:pPr>
        <w:rPr>
          <w:sz w:val="24"/>
          <w:szCs w:val="24"/>
        </w:rPr>
      </w:pPr>
    </w:p>
    <w:p w:rsidR="00586392" w:rsidRPr="00586392" w:rsidRDefault="00586392" w:rsidP="001C4FD4">
      <w:pPr>
        <w:jc w:val="both"/>
        <w:rPr>
          <w:b/>
          <w:sz w:val="24"/>
          <w:szCs w:val="24"/>
        </w:rPr>
      </w:pPr>
      <w:r w:rsidRPr="00586392">
        <w:rPr>
          <w:b/>
          <w:sz w:val="24"/>
          <w:szCs w:val="24"/>
        </w:rPr>
        <w:t>National level event: 4 May 2014</w:t>
      </w:r>
    </w:p>
    <w:p w:rsidR="007140BF" w:rsidRDefault="00586392" w:rsidP="001C4FD4">
      <w:pPr>
        <w:jc w:val="both"/>
        <w:rPr>
          <w:sz w:val="24"/>
          <w:szCs w:val="24"/>
        </w:rPr>
      </w:pPr>
      <w:r w:rsidRPr="00586392">
        <w:rPr>
          <w:sz w:val="24"/>
          <w:szCs w:val="24"/>
        </w:rPr>
        <w:t>The</w:t>
      </w:r>
      <w:r w:rsidR="007140BF">
        <w:rPr>
          <w:sz w:val="24"/>
          <w:szCs w:val="24"/>
        </w:rPr>
        <w:t xml:space="preserve"> national event which took place in Dhaka </w:t>
      </w:r>
      <w:r w:rsidRPr="00586392">
        <w:rPr>
          <w:sz w:val="24"/>
          <w:szCs w:val="24"/>
        </w:rPr>
        <w:t>involve</w:t>
      </w:r>
      <w:r w:rsidR="007140BF">
        <w:rPr>
          <w:sz w:val="24"/>
          <w:szCs w:val="24"/>
        </w:rPr>
        <w:t>d</w:t>
      </w:r>
      <w:r w:rsidRPr="00586392">
        <w:rPr>
          <w:sz w:val="24"/>
          <w:szCs w:val="24"/>
        </w:rPr>
        <w:t xml:space="preserve"> high level government officials, donor partners, UN bodies, technical community, researchers and civil society as participants. The State Minister of the Ministry of Wome</w:t>
      </w:r>
      <w:r w:rsidR="007140BF">
        <w:rPr>
          <w:sz w:val="24"/>
          <w:szCs w:val="24"/>
        </w:rPr>
        <w:t>n and Children’s Affairs Madam Meher Afroz Chumki was</w:t>
      </w:r>
      <w:r w:rsidRPr="00586392">
        <w:rPr>
          <w:sz w:val="24"/>
          <w:szCs w:val="24"/>
        </w:rPr>
        <w:t xml:space="preserve"> present as the Chief Guest. </w:t>
      </w:r>
      <w:r w:rsidR="00052D81">
        <w:rPr>
          <w:sz w:val="24"/>
          <w:szCs w:val="24"/>
        </w:rPr>
        <w:t xml:space="preserve"> Christa R</w:t>
      </w:r>
      <w:r w:rsidR="00052D81" w:rsidRPr="00052D81">
        <w:rPr>
          <w:rFonts w:cs="Times New Roman"/>
          <w:sz w:val="24"/>
          <w:szCs w:val="24"/>
        </w:rPr>
        <w:t>ӓ</w:t>
      </w:r>
      <w:r w:rsidR="00052D81">
        <w:rPr>
          <w:sz w:val="24"/>
          <w:szCs w:val="24"/>
        </w:rPr>
        <w:t xml:space="preserve">der, Representative, World Food Programme and Dr. Sultana Khanum, Member of the Global SUN Civil Society Network, were present as the Special Guests. </w:t>
      </w:r>
      <w:r w:rsidR="007140BF">
        <w:rPr>
          <w:sz w:val="24"/>
          <w:szCs w:val="24"/>
        </w:rPr>
        <w:t>There was</w:t>
      </w:r>
      <w:r>
        <w:rPr>
          <w:sz w:val="24"/>
          <w:szCs w:val="24"/>
        </w:rPr>
        <w:t xml:space="preserve"> an art exhibition featuring the winning artwork from the district level art competitions. </w:t>
      </w:r>
    </w:p>
    <w:p w:rsidR="00BC3A1F" w:rsidRDefault="00BC3A1F" w:rsidP="001C4FD4">
      <w:pPr>
        <w:jc w:val="both"/>
        <w:rPr>
          <w:sz w:val="24"/>
          <w:szCs w:val="24"/>
        </w:rPr>
      </w:pPr>
      <w:r>
        <w:rPr>
          <w:sz w:val="24"/>
          <w:szCs w:val="24"/>
        </w:rPr>
        <w:t>The event commenced with a welcome address by CSA for SUN Chair, Dr. Rukhsana Haider,</w:t>
      </w:r>
      <w:r w:rsidR="00145324">
        <w:rPr>
          <w:sz w:val="24"/>
          <w:szCs w:val="24"/>
        </w:rPr>
        <w:t xml:space="preserve"> who outlined the activities of the</w:t>
      </w:r>
      <w:r>
        <w:rPr>
          <w:sz w:val="24"/>
          <w:szCs w:val="24"/>
        </w:rPr>
        <w:t xml:space="preserve"> Global Day of Action in SUN count</w:t>
      </w:r>
      <w:r w:rsidR="00145324">
        <w:rPr>
          <w:sz w:val="24"/>
          <w:szCs w:val="24"/>
        </w:rPr>
        <w:t>r</w:t>
      </w:r>
      <w:r>
        <w:rPr>
          <w:sz w:val="24"/>
          <w:szCs w:val="24"/>
        </w:rPr>
        <w:t>ies with established civil society alliances</w:t>
      </w:r>
      <w:r w:rsidR="00145324">
        <w:rPr>
          <w:sz w:val="24"/>
          <w:szCs w:val="24"/>
        </w:rPr>
        <w:t>, and explained the activities that took place in Bangladesh</w:t>
      </w:r>
      <w:r>
        <w:rPr>
          <w:sz w:val="24"/>
          <w:szCs w:val="24"/>
        </w:rPr>
        <w:t>.</w:t>
      </w:r>
      <w:r w:rsidR="00795C8C">
        <w:rPr>
          <w:sz w:val="24"/>
          <w:szCs w:val="24"/>
        </w:rPr>
        <w:t xml:space="preserve"> Dr. Rukhsana Haider also requested the audience to think about what commitments they could make to improve the nutrition situation of Bangladesh, to be shared at the final stage of the event. </w:t>
      </w:r>
    </w:p>
    <w:p w:rsidR="00327002" w:rsidRDefault="00795C8C" w:rsidP="001C4FD4">
      <w:pPr>
        <w:jc w:val="both"/>
        <w:rPr>
          <w:sz w:val="24"/>
          <w:szCs w:val="24"/>
        </w:rPr>
      </w:pPr>
      <w:r>
        <w:rPr>
          <w:sz w:val="24"/>
          <w:szCs w:val="24"/>
        </w:rPr>
        <w:t>After the welcome address, a presentation on the role of civil society in the SUN Movement was made by Mike Foley, Director-Health and Nu</w:t>
      </w:r>
      <w:r w:rsidR="001025FB">
        <w:rPr>
          <w:sz w:val="24"/>
          <w:szCs w:val="24"/>
        </w:rPr>
        <w:t>trition, Save the Children</w:t>
      </w:r>
      <w:r w:rsidR="00327002">
        <w:rPr>
          <w:sz w:val="24"/>
          <w:szCs w:val="24"/>
        </w:rPr>
        <w:t xml:space="preserve"> and Executive Committee member of CSA for SUN</w:t>
      </w:r>
      <w:r w:rsidR="001025FB">
        <w:rPr>
          <w:sz w:val="24"/>
          <w:szCs w:val="24"/>
        </w:rPr>
        <w:t>. Mr. Foley</w:t>
      </w:r>
      <w:r w:rsidR="00327002">
        <w:rPr>
          <w:sz w:val="24"/>
          <w:szCs w:val="24"/>
        </w:rPr>
        <w:t xml:space="preserve"> described CSA for SUN’s activities so far and the responsibility of civil society to highlight the importance of nutrition for the progression of the SUN Movement. </w:t>
      </w:r>
    </w:p>
    <w:p w:rsidR="00145324" w:rsidRDefault="008955EB" w:rsidP="001C4FD4">
      <w:pPr>
        <w:jc w:val="both"/>
        <w:rPr>
          <w:sz w:val="24"/>
          <w:szCs w:val="24"/>
        </w:rPr>
      </w:pPr>
      <w:r>
        <w:rPr>
          <w:sz w:val="24"/>
          <w:szCs w:val="24"/>
        </w:rPr>
        <w:t>Special guest Dr. Sultana Khanum, Member of the Global SUN Civil Society Network</w:t>
      </w:r>
      <w:r w:rsidR="00CF09C1">
        <w:rPr>
          <w:sz w:val="24"/>
          <w:szCs w:val="24"/>
        </w:rPr>
        <w:t>, presented on the Global SUN Movement</w:t>
      </w:r>
      <w:r w:rsidR="00145324">
        <w:rPr>
          <w:sz w:val="24"/>
          <w:szCs w:val="24"/>
        </w:rPr>
        <w:t xml:space="preserve"> and the role of </w:t>
      </w:r>
      <w:r w:rsidR="00145324" w:rsidRPr="00145324">
        <w:rPr>
          <w:sz w:val="24"/>
          <w:szCs w:val="24"/>
        </w:rPr>
        <w:t>GDA as a key input into 2014 regional and global events to exhibit the public pressure for action around nutrition.</w:t>
      </w:r>
    </w:p>
    <w:p w:rsidR="00052D81" w:rsidRDefault="00052D81" w:rsidP="001C4FD4">
      <w:pPr>
        <w:jc w:val="both"/>
        <w:rPr>
          <w:sz w:val="24"/>
          <w:szCs w:val="24"/>
        </w:rPr>
      </w:pPr>
      <w:r>
        <w:rPr>
          <w:sz w:val="24"/>
          <w:szCs w:val="24"/>
        </w:rPr>
        <w:t>Special guest Christa R</w:t>
      </w:r>
      <w:r w:rsidRPr="00052D81">
        <w:rPr>
          <w:rFonts w:cs="Times New Roman"/>
          <w:sz w:val="24"/>
          <w:szCs w:val="24"/>
        </w:rPr>
        <w:t>ӓ</w:t>
      </w:r>
      <w:r>
        <w:rPr>
          <w:sz w:val="24"/>
          <w:szCs w:val="24"/>
        </w:rPr>
        <w:t xml:space="preserve">der, Representative of the World Food Programme, </w:t>
      </w:r>
      <w:r w:rsidR="007129DD">
        <w:rPr>
          <w:sz w:val="24"/>
          <w:szCs w:val="24"/>
        </w:rPr>
        <w:t>mentioned that she is a programmer, not a nutritionist, but she understands the importance of nutrition and how it can be incorporated in different programmes. She encouraged participants of the event to consider nutrition in programmes outside the health sector for a truly multisectoral approach to nutrition.</w:t>
      </w:r>
    </w:p>
    <w:p w:rsidR="00CB4846" w:rsidRPr="00CB4846" w:rsidRDefault="00052D81" w:rsidP="001C4FD4">
      <w:pPr>
        <w:jc w:val="both"/>
        <w:rPr>
          <w:rFonts w:ascii="Calibri" w:eastAsia="Calibri" w:hAnsi="Calibri" w:cs="Times New Roman"/>
          <w:color w:val="548DD4"/>
          <w:sz w:val="24"/>
          <w:szCs w:val="24"/>
        </w:rPr>
      </w:pPr>
      <w:r>
        <w:rPr>
          <w:sz w:val="24"/>
          <w:szCs w:val="24"/>
        </w:rPr>
        <w:t>Honorable State Minister, Ministry of Women and Children’s Affairs, Madam Meher Afroze Chumki MP,</w:t>
      </w:r>
      <w:r w:rsidR="007129DD">
        <w:rPr>
          <w:sz w:val="24"/>
          <w:szCs w:val="24"/>
        </w:rPr>
        <w:t xml:space="preserve"> said she dreams of a hunger-free Bangladesh. Bangladesh has been successful in achieving a lot of the Millennium Development Goals, but malnutrition is still prevalent in the country and must be addressed urgently for a healthy and productive Bangladesh. Madam Chumki also added that we must not allow under-nutrition to prevail and it is only possible to overcome malnutrition with coordinated efforts. </w:t>
      </w:r>
      <w:r>
        <w:rPr>
          <w:sz w:val="24"/>
          <w:szCs w:val="24"/>
        </w:rPr>
        <w:t xml:space="preserve"> </w:t>
      </w:r>
    </w:p>
    <w:p w:rsidR="00052D81" w:rsidRDefault="00052D81" w:rsidP="001C4FD4">
      <w:pPr>
        <w:jc w:val="both"/>
        <w:rPr>
          <w:sz w:val="24"/>
          <w:szCs w:val="24"/>
        </w:rPr>
      </w:pPr>
      <w:r>
        <w:rPr>
          <w:sz w:val="24"/>
          <w:szCs w:val="24"/>
        </w:rPr>
        <w:t>Dr. Kaosar Afsana, Director of BRAC’s Health, Nutrition and Population Programme and Secretary of CSA for SUN, thanked ever</w:t>
      </w:r>
      <w:r w:rsidR="00C06060">
        <w:rPr>
          <w:sz w:val="24"/>
          <w:szCs w:val="24"/>
        </w:rPr>
        <w:t>yone for attending the event. The event chair, Dr. Rukhsana Haider, then asked the audience to make commitments for nutrition that could be translated to actions. Participants from each table presented their commitments, as donors, academics, NGO’s and individuals.</w:t>
      </w:r>
      <w:r>
        <w:rPr>
          <w:sz w:val="24"/>
          <w:szCs w:val="24"/>
        </w:rPr>
        <w:t xml:space="preserve"> </w:t>
      </w:r>
    </w:p>
    <w:p w:rsidR="00586392" w:rsidRDefault="00586392" w:rsidP="001C4FD4">
      <w:pPr>
        <w:jc w:val="both"/>
        <w:rPr>
          <w:sz w:val="24"/>
          <w:szCs w:val="24"/>
        </w:rPr>
      </w:pPr>
      <w:r w:rsidRPr="00586392">
        <w:rPr>
          <w:sz w:val="24"/>
          <w:szCs w:val="24"/>
        </w:rPr>
        <w:t xml:space="preserve">CSA for SUN hopes that the Global Day of Action will be an important stepping stone to highlight the nutrition agenda among both leaders </w:t>
      </w:r>
      <w:r w:rsidR="00673B31">
        <w:rPr>
          <w:sz w:val="24"/>
          <w:szCs w:val="24"/>
        </w:rPr>
        <w:t>and citizens, so that we can unite to</w:t>
      </w:r>
      <w:r w:rsidRPr="00586392">
        <w:rPr>
          <w:sz w:val="24"/>
          <w:szCs w:val="24"/>
        </w:rPr>
        <w:t xml:space="preserve"> </w:t>
      </w:r>
      <w:r w:rsidR="00673B31">
        <w:rPr>
          <w:sz w:val="24"/>
          <w:szCs w:val="24"/>
        </w:rPr>
        <w:t xml:space="preserve">end </w:t>
      </w:r>
      <w:r w:rsidRPr="00586392">
        <w:rPr>
          <w:sz w:val="24"/>
          <w:szCs w:val="24"/>
        </w:rPr>
        <w:t xml:space="preserve">malnutrition. </w:t>
      </w:r>
    </w:p>
    <w:p w:rsidR="009B23C9" w:rsidRDefault="009B23C9" w:rsidP="001C4FD4">
      <w:pPr>
        <w:jc w:val="both"/>
        <w:rPr>
          <w:sz w:val="24"/>
          <w:szCs w:val="24"/>
        </w:rPr>
      </w:pPr>
    </w:p>
    <w:p w:rsidR="009B23C9" w:rsidRPr="00933678" w:rsidRDefault="009B23C9" w:rsidP="009B23C9">
      <w:pPr>
        <w:jc w:val="center"/>
        <w:rPr>
          <w:b/>
          <w:color w:val="00B050"/>
          <w:sz w:val="48"/>
          <w:szCs w:val="36"/>
        </w:rPr>
      </w:pPr>
      <w:r w:rsidRPr="00933678">
        <w:rPr>
          <w:b/>
          <w:color w:val="00B050"/>
          <w:sz w:val="48"/>
          <w:szCs w:val="36"/>
        </w:rPr>
        <w:t>#ActingTogether4Nutrition</w:t>
      </w:r>
    </w:p>
    <w:p w:rsidR="009B23C9" w:rsidRDefault="009B23C9" w:rsidP="009B23C9">
      <w:pPr>
        <w:jc w:val="center"/>
        <w:rPr>
          <w:b/>
          <w:i/>
          <w:color w:val="E36C0A" w:themeColor="accent6" w:themeShade="BF"/>
          <w:sz w:val="40"/>
          <w:szCs w:val="40"/>
        </w:rPr>
      </w:pPr>
      <w:r w:rsidRPr="00933678">
        <w:rPr>
          <w:b/>
          <w:i/>
          <w:color w:val="E36C0A" w:themeColor="accent6" w:themeShade="BF"/>
          <w:sz w:val="40"/>
          <w:szCs w:val="40"/>
        </w:rPr>
        <w:t>What is your commitment?</w:t>
      </w:r>
    </w:p>
    <w:p w:rsidR="009B23C9" w:rsidRPr="00680A3A" w:rsidRDefault="009B23C9" w:rsidP="009B23C9">
      <w:pPr>
        <w:jc w:val="center"/>
        <w:rPr>
          <w:b/>
          <w:color w:val="4F6228" w:themeColor="accent3" w:themeShade="80"/>
          <w:sz w:val="40"/>
          <w:szCs w:val="40"/>
        </w:rPr>
      </w:pPr>
      <w:r w:rsidRPr="00680A3A">
        <w:rPr>
          <w:b/>
          <w:color w:val="7030A0"/>
          <w:sz w:val="40"/>
          <w:szCs w:val="40"/>
        </w:rPr>
        <w:t>ENGAGE</w:t>
      </w:r>
      <w:r>
        <w:rPr>
          <w:b/>
          <w:color w:val="E36C0A" w:themeColor="accent6" w:themeShade="BF"/>
          <w:sz w:val="40"/>
          <w:szCs w:val="40"/>
        </w:rPr>
        <w:t xml:space="preserve"> </w:t>
      </w:r>
      <w:r>
        <w:rPr>
          <w:rFonts w:cstheme="minorHAnsi"/>
          <w:b/>
          <w:color w:val="E36C0A" w:themeColor="accent6" w:themeShade="BF"/>
          <w:sz w:val="40"/>
          <w:szCs w:val="40"/>
        </w:rPr>
        <w:t xml:space="preserve">• </w:t>
      </w:r>
      <w:r w:rsidRPr="00680A3A">
        <w:rPr>
          <w:rFonts w:cstheme="minorHAnsi"/>
          <w:b/>
          <w:color w:val="215868" w:themeColor="accent5" w:themeShade="80"/>
          <w:sz w:val="40"/>
          <w:szCs w:val="40"/>
        </w:rPr>
        <w:t>INSPIRE</w:t>
      </w:r>
      <w:r>
        <w:rPr>
          <w:rFonts w:cstheme="minorHAnsi"/>
          <w:b/>
          <w:color w:val="E36C0A" w:themeColor="accent6" w:themeShade="BF"/>
          <w:sz w:val="40"/>
          <w:szCs w:val="40"/>
        </w:rPr>
        <w:t xml:space="preserve"> • </w:t>
      </w:r>
      <w:r w:rsidRPr="00680A3A">
        <w:rPr>
          <w:rFonts w:cstheme="minorHAnsi"/>
          <w:b/>
          <w:color w:val="4F6228" w:themeColor="accent3" w:themeShade="80"/>
          <w:sz w:val="40"/>
          <w:szCs w:val="40"/>
        </w:rPr>
        <w:t>INVEST</w:t>
      </w:r>
    </w:p>
    <w:p w:rsidR="009B23C9" w:rsidRDefault="009B23C9" w:rsidP="009B23C9">
      <w:pPr>
        <w:jc w:val="center"/>
        <w:rPr>
          <w:sz w:val="24"/>
          <w:szCs w:val="24"/>
        </w:rPr>
      </w:pPr>
      <w:r>
        <w:rPr>
          <w:sz w:val="24"/>
          <w:szCs w:val="24"/>
        </w:rPr>
        <w:t>Participants of the national event of the Global Day of Action in Dhaka, Bangladesh, were asked to make realistic commitments which could be translated into actions.</w:t>
      </w:r>
    </w:p>
    <w:tbl>
      <w:tblPr>
        <w:tblStyle w:val="TableGrid"/>
        <w:tblW w:w="9706" w:type="dxa"/>
        <w:tblLook w:val="04A0" w:firstRow="1" w:lastRow="0" w:firstColumn="1" w:lastColumn="0" w:noHBand="0" w:noVBand="1"/>
      </w:tblPr>
      <w:tblGrid>
        <w:gridCol w:w="3758"/>
        <w:gridCol w:w="5948"/>
      </w:tblGrid>
      <w:tr w:rsidR="009B23C9" w:rsidTr="00A261C7">
        <w:trPr>
          <w:trHeight w:val="2295"/>
        </w:trPr>
        <w:tc>
          <w:tcPr>
            <w:tcW w:w="3758" w:type="dxa"/>
            <w:tcBorders>
              <w:top w:val="nil"/>
              <w:left w:val="nil"/>
              <w:bottom w:val="nil"/>
              <w:right w:val="nil"/>
            </w:tcBorders>
            <w:shd w:val="clear" w:color="auto" w:fill="94F27A"/>
          </w:tcPr>
          <w:p w:rsidR="009B23C9" w:rsidRDefault="009B23C9" w:rsidP="00A261C7">
            <w:pPr>
              <w:rPr>
                <w:sz w:val="24"/>
                <w:szCs w:val="24"/>
              </w:rPr>
            </w:pPr>
            <w:r w:rsidRPr="00367B8F">
              <w:rPr>
                <w:noProof/>
                <w:sz w:val="24"/>
                <w:szCs w:val="24"/>
                <w:lang w:val="en-US" w:eastAsia="en-US"/>
              </w:rPr>
              <w:drawing>
                <wp:inline distT="0" distB="0" distL="0" distR="0" wp14:anchorId="38E9167A" wp14:editId="61100AF4">
                  <wp:extent cx="2082706" cy="1514901"/>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082165" cy="1514475"/>
                          </a:xfrm>
                          <a:prstGeom prst="rect">
                            <a:avLst/>
                          </a:prstGeom>
                          <a:noFill/>
                          <a:ln w="9525">
                            <a:noFill/>
                            <a:miter lim="800000"/>
                            <a:headEnd/>
                            <a:tailEnd/>
                          </a:ln>
                        </pic:spPr>
                      </pic:pic>
                    </a:graphicData>
                  </a:graphic>
                </wp:inline>
              </w:drawing>
            </w:r>
          </w:p>
        </w:tc>
        <w:tc>
          <w:tcPr>
            <w:tcW w:w="5947" w:type="dxa"/>
            <w:tcBorders>
              <w:top w:val="nil"/>
              <w:left w:val="nil"/>
              <w:bottom w:val="nil"/>
              <w:right w:val="nil"/>
            </w:tcBorders>
            <w:shd w:val="clear" w:color="auto" w:fill="94F27A"/>
            <w:vAlign w:val="center"/>
          </w:tcPr>
          <w:p w:rsidR="009B23C9" w:rsidRPr="00E66074" w:rsidRDefault="009B23C9" w:rsidP="00A261C7">
            <w:pPr>
              <w:jc w:val="center"/>
              <w:rPr>
                <w:b/>
                <w:sz w:val="24"/>
                <w:szCs w:val="24"/>
              </w:rPr>
            </w:pPr>
            <w:r>
              <w:rPr>
                <w:b/>
                <w:sz w:val="24"/>
                <w:szCs w:val="24"/>
              </w:rPr>
              <w:t>“</w:t>
            </w:r>
            <w:r w:rsidRPr="00E66074">
              <w:rPr>
                <w:b/>
                <w:sz w:val="24"/>
                <w:szCs w:val="24"/>
              </w:rPr>
              <w:t>Hunger free Bangladesh. This is our Commitment.</w:t>
            </w:r>
            <w:r>
              <w:rPr>
                <w:b/>
                <w:sz w:val="24"/>
                <w:szCs w:val="24"/>
              </w:rPr>
              <w:t>”</w:t>
            </w:r>
          </w:p>
          <w:p w:rsidR="009B23C9" w:rsidRPr="00E66074" w:rsidRDefault="009B23C9" w:rsidP="00A261C7">
            <w:pPr>
              <w:jc w:val="center"/>
              <w:rPr>
                <w:i/>
                <w:sz w:val="24"/>
                <w:szCs w:val="24"/>
              </w:rPr>
            </w:pPr>
            <w:r w:rsidRPr="00E66074">
              <w:rPr>
                <w:i/>
                <w:sz w:val="24"/>
                <w:szCs w:val="24"/>
              </w:rPr>
              <w:t>Meher Afroz Chumki MP, State Minister, Ministry of Women and Children’s Affairs, People’s Republic of Bangladesh</w:t>
            </w:r>
          </w:p>
          <w:p w:rsidR="009B23C9" w:rsidRDefault="009B23C9" w:rsidP="00A261C7">
            <w:pPr>
              <w:jc w:val="center"/>
              <w:rPr>
                <w:sz w:val="24"/>
                <w:szCs w:val="24"/>
              </w:rPr>
            </w:pPr>
          </w:p>
        </w:tc>
      </w:tr>
      <w:tr w:rsidR="009B23C9" w:rsidTr="00A261C7">
        <w:trPr>
          <w:trHeight w:val="2438"/>
        </w:trPr>
        <w:tc>
          <w:tcPr>
            <w:tcW w:w="3758" w:type="dxa"/>
            <w:tcBorders>
              <w:top w:val="nil"/>
              <w:left w:val="nil"/>
              <w:bottom w:val="nil"/>
              <w:right w:val="nil"/>
            </w:tcBorders>
            <w:shd w:val="clear" w:color="auto" w:fill="F6A32A"/>
          </w:tcPr>
          <w:p w:rsidR="009B23C9" w:rsidRDefault="009B23C9" w:rsidP="00A261C7">
            <w:pPr>
              <w:rPr>
                <w:sz w:val="24"/>
                <w:szCs w:val="24"/>
              </w:rPr>
            </w:pPr>
            <w:r w:rsidRPr="00367B8F">
              <w:rPr>
                <w:noProof/>
                <w:sz w:val="24"/>
                <w:szCs w:val="24"/>
                <w:lang w:val="en-US" w:eastAsia="en-US"/>
              </w:rPr>
              <w:drawing>
                <wp:inline distT="0" distB="0" distL="0" distR="0" wp14:anchorId="3F811B2A" wp14:editId="56FC0302">
                  <wp:extent cx="2094448" cy="1610436"/>
                  <wp:effectExtent l="19050" t="0" r="1052"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093595" cy="1610360"/>
                          </a:xfrm>
                          <a:prstGeom prst="rect">
                            <a:avLst/>
                          </a:prstGeom>
                          <a:noFill/>
                          <a:ln w="9525">
                            <a:noFill/>
                            <a:miter lim="800000"/>
                            <a:headEnd/>
                            <a:tailEnd/>
                          </a:ln>
                        </pic:spPr>
                      </pic:pic>
                    </a:graphicData>
                  </a:graphic>
                </wp:inline>
              </w:drawing>
            </w:r>
          </w:p>
        </w:tc>
        <w:tc>
          <w:tcPr>
            <w:tcW w:w="5947" w:type="dxa"/>
            <w:tcBorders>
              <w:top w:val="nil"/>
              <w:left w:val="nil"/>
              <w:bottom w:val="nil"/>
              <w:right w:val="nil"/>
            </w:tcBorders>
            <w:shd w:val="clear" w:color="auto" w:fill="F6A32A"/>
            <w:vAlign w:val="center"/>
          </w:tcPr>
          <w:p w:rsidR="009B23C9" w:rsidRDefault="009B23C9" w:rsidP="00A261C7">
            <w:pPr>
              <w:jc w:val="center"/>
              <w:rPr>
                <w:sz w:val="24"/>
                <w:szCs w:val="24"/>
              </w:rPr>
            </w:pPr>
          </w:p>
          <w:p w:rsidR="009B23C9" w:rsidRPr="00E66074" w:rsidRDefault="009B23C9" w:rsidP="00A261C7">
            <w:pPr>
              <w:jc w:val="center"/>
              <w:rPr>
                <w:b/>
                <w:noProof/>
                <w:sz w:val="24"/>
                <w:szCs w:val="24"/>
              </w:rPr>
            </w:pPr>
            <w:r>
              <w:rPr>
                <w:b/>
                <w:noProof/>
                <w:sz w:val="24"/>
                <w:szCs w:val="24"/>
              </w:rPr>
              <w:t>“</w:t>
            </w:r>
            <w:r w:rsidRPr="00E66074">
              <w:rPr>
                <w:b/>
                <w:noProof/>
                <w:sz w:val="24"/>
                <w:szCs w:val="24"/>
              </w:rPr>
              <w:t>Working with the Ministry of Women and Children affairs on mainstreaming nutrition into the VGD program.</w:t>
            </w:r>
            <w:r>
              <w:rPr>
                <w:b/>
                <w:noProof/>
                <w:sz w:val="24"/>
                <w:szCs w:val="24"/>
              </w:rPr>
              <w:t>”</w:t>
            </w:r>
          </w:p>
          <w:p w:rsidR="009B23C9" w:rsidRPr="00E66074" w:rsidRDefault="009B23C9" w:rsidP="00A261C7">
            <w:pPr>
              <w:jc w:val="center"/>
              <w:rPr>
                <w:i/>
                <w:sz w:val="24"/>
                <w:szCs w:val="24"/>
              </w:rPr>
            </w:pPr>
            <w:r w:rsidRPr="00E66074">
              <w:rPr>
                <w:i/>
                <w:sz w:val="24"/>
                <w:szCs w:val="24"/>
              </w:rPr>
              <w:t>Christa R</w:t>
            </w:r>
            <w:r>
              <w:rPr>
                <w:rFonts w:ascii="Times New Roman" w:hAnsi="Times New Roman" w:cs="Times New Roman"/>
                <w:i/>
                <w:sz w:val="24"/>
                <w:szCs w:val="24"/>
              </w:rPr>
              <w:t>ӓ</w:t>
            </w:r>
            <w:r w:rsidRPr="00E66074">
              <w:rPr>
                <w:i/>
                <w:sz w:val="24"/>
                <w:szCs w:val="24"/>
              </w:rPr>
              <w:t>der, Representative, World Food Programme</w:t>
            </w:r>
          </w:p>
          <w:p w:rsidR="009B23C9" w:rsidRDefault="009B23C9" w:rsidP="00A261C7">
            <w:pPr>
              <w:jc w:val="center"/>
              <w:rPr>
                <w:sz w:val="24"/>
                <w:szCs w:val="24"/>
              </w:rPr>
            </w:pPr>
          </w:p>
        </w:tc>
      </w:tr>
      <w:tr w:rsidR="009B23C9" w:rsidTr="00A261C7">
        <w:trPr>
          <w:trHeight w:val="2678"/>
        </w:trPr>
        <w:tc>
          <w:tcPr>
            <w:tcW w:w="3758" w:type="dxa"/>
            <w:tcBorders>
              <w:top w:val="nil"/>
              <w:left w:val="nil"/>
              <w:bottom w:val="nil"/>
              <w:right w:val="nil"/>
            </w:tcBorders>
            <w:shd w:val="clear" w:color="auto" w:fill="94F27A"/>
          </w:tcPr>
          <w:p w:rsidR="009B23C9" w:rsidRDefault="009B23C9" w:rsidP="00A261C7">
            <w:pPr>
              <w:rPr>
                <w:sz w:val="24"/>
                <w:szCs w:val="24"/>
              </w:rPr>
            </w:pPr>
            <w:r w:rsidRPr="00367B8F">
              <w:rPr>
                <w:noProof/>
                <w:sz w:val="24"/>
                <w:szCs w:val="24"/>
                <w:lang w:val="en-US" w:eastAsia="en-US"/>
              </w:rPr>
              <w:drawing>
                <wp:inline distT="0" distB="0" distL="0" distR="0" wp14:anchorId="1D0C3B05" wp14:editId="7940F9BE">
                  <wp:extent cx="2033034" cy="1765005"/>
                  <wp:effectExtent l="19050" t="0" r="5316" b="0"/>
                  <wp:docPr id="3" name="Picture 3" descr="C:\Users\user\Desktop\GLOBAL DAY OF ACTION SPECTRA\IMG_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LOBAL DAY OF ACTION SPECTRA\IMG_6804.jpg"/>
                          <pic:cNvPicPr>
                            <a:picLocks noChangeAspect="1" noChangeArrowheads="1"/>
                          </pic:cNvPicPr>
                        </pic:nvPicPr>
                        <pic:blipFill>
                          <a:blip r:embed="rId12" cstate="print"/>
                          <a:srcRect/>
                          <a:stretch>
                            <a:fillRect/>
                          </a:stretch>
                        </pic:blipFill>
                        <pic:spPr bwMode="auto">
                          <a:xfrm>
                            <a:off x="0" y="0"/>
                            <a:ext cx="2043614" cy="1774190"/>
                          </a:xfrm>
                          <a:prstGeom prst="rect">
                            <a:avLst/>
                          </a:prstGeom>
                          <a:noFill/>
                          <a:ln w="9525">
                            <a:noFill/>
                            <a:miter lim="800000"/>
                            <a:headEnd/>
                            <a:tailEnd/>
                          </a:ln>
                        </pic:spPr>
                      </pic:pic>
                    </a:graphicData>
                  </a:graphic>
                </wp:inline>
              </w:drawing>
            </w:r>
          </w:p>
        </w:tc>
        <w:tc>
          <w:tcPr>
            <w:tcW w:w="5947" w:type="dxa"/>
            <w:tcBorders>
              <w:top w:val="nil"/>
              <w:left w:val="nil"/>
              <w:bottom w:val="nil"/>
              <w:right w:val="nil"/>
            </w:tcBorders>
            <w:shd w:val="clear" w:color="auto" w:fill="94F27A"/>
            <w:vAlign w:val="center"/>
          </w:tcPr>
          <w:p w:rsidR="009B23C9" w:rsidRPr="00D7284B" w:rsidRDefault="009B23C9" w:rsidP="00A261C7">
            <w:pPr>
              <w:jc w:val="center"/>
              <w:rPr>
                <w:b/>
                <w:sz w:val="24"/>
                <w:szCs w:val="24"/>
              </w:rPr>
            </w:pPr>
            <w:r w:rsidRPr="00D7284B">
              <w:rPr>
                <w:b/>
                <w:sz w:val="24"/>
                <w:szCs w:val="24"/>
              </w:rPr>
              <w:t xml:space="preserve">“I will raise the issue of malnutrition and profile of nutrition in the Prime Minister’s Office, and ensure that Bangladesh speaks loudly on nutrition at </w:t>
            </w:r>
            <w:r>
              <w:rPr>
                <w:b/>
                <w:sz w:val="24"/>
                <w:szCs w:val="24"/>
              </w:rPr>
              <w:t>ICN-2 and SUN Global Gathering.”</w:t>
            </w:r>
          </w:p>
          <w:p w:rsidR="009B23C9" w:rsidRPr="00D7284B" w:rsidRDefault="009B23C9" w:rsidP="00A261C7">
            <w:pPr>
              <w:jc w:val="center"/>
              <w:rPr>
                <w:i/>
                <w:sz w:val="24"/>
                <w:szCs w:val="24"/>
              </w:rPr>
            </w:pPr>
            <w:r w:rsidRPr="00D7284B">
              <w:rPr>
                <w:i/>
                <w:sz w:val="24"/>
                <w:szCs w:val="24"/>
              </w:rPr>
              <w:t>Dr Zulfikar Ali Lenin, Director-Health, Prime Minister’s Office</w:t>
            </w:r>
          </w:p>
          <w:p w:rsidR="009B23C9" w:rsidRDefault="009B23C9" w:rsidP="00A261C7">
            <w:pPr>
              <w:jc w:val="center"/>
              <w:rPr>
                <w:sz w:val="24"/>
                <w:szCs w:val="24"/>
              </w:rPr>
            </w:pPr>
          </w:p>
        </w:tc>
      </w:tr>
      <w:tr w:rsidR="009B23C9" w:rsidTr="00A261C7">
        <w:trPr>
          <w:trHeight w:val="2080"/>
        </w:trPr>
        <w:tc>
          <w:tcPr>
            <w:tcW w:w="3758" w:type="dxa"/>
            <w:tcBorders>
              <w:top w:val="nil"/>
              <w:left w:val="nil"/>
              <w:bottom w:val="nil"/>
              <w:right w:val="nil"/>
            </w:tcBorders>
            <w:shd w:val="clear" w:color="auto" w:fill="F6A32A"/>
          </w:tcPr>
          <w:p w:rsidR="009B23C9" w:rsidRDefault="009B23C9" w:rsidP="00A261C7">
            <w:pPr>
              <w:rPr>
                <w:sz w:val="24"/>
                <w:szCs w:val="24"/>
              </w:rPr>
            </w:pPr>
            <w:r w:rsidRPr="00367B8F">
              <w:rPr>
                <w:noProof/>
                <w:sz w:val="24"/>
                <w:szCs w:val="24"/>
                <w:lang w:val="en-US" w:eastAsia="en-US"/>
              </w:rPr>
              <w:drawing>
                <wp:inline distT="0" distB="0" distL="0" distR="0" wp14:anchorId="4CB9E070" wp14:editId="11E4109E">
                  <wp:extent cx="2041762" cy="1378424"/>
                  <wp:effectExtent l="19050" t="0" r="0" b="0"/>
                  <wp:docPr id="4" name="Picture 4" descr="G:\Global day of action 2014\IMG_6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lobal day of action 2014\IMG_6856.jpg"/>
                          <pic:cNvPicPr>
                            <a:picLocks noChangeAspect="1" noChangeArrowheads="1"/>
                          </pic:cNvPicPr>
                        </pic:nvPicPr>
                        <pic:blipFill>
                          <a:blip r:embed="rId13" cstate="print"/>
                          <a:srcRect/>
                          <a:stretch>
                            <a:fillRect/>
                          </a:stretch>
                        </pic:blipFill>
                        <pic:spPr bwMode="auto">
                          <a:xfrm>
                            <a:off x="0" y="0"/>
                            <a:ext cx="2041525" cy="1377950"/>
                          </a:xfrm>
                          <a:prstGeom prst="rect">
                            <a:avLst/>
                          </a:prstGeom>
                          <a:noFill/>
                          <a:ln w="9525">
                            <a:noFill/>
                            <a:miter lim="800000"/>
                            <a:headEnd/>
                            <a:tailEnd/>
                          </a:ln>
                        </pic:spPr>
                      </pic:pic>
                    </a:graphicData>
                  </a:graphic>
                </wp:inline>
              </w:drawing>
            </w:r>
          </w:p>
        </w:tc>
        <w:tc>
          <w:tcPr>
            <w:tcW w:w="5947" w:type="dxa"/>
            <w:tcBorders>
              <w:top w:val="nil"/>
              <w:left w:val="nil"/>
              <w:bottom w:val="nil"/>
              <w:right w:val="nil"/>
            </w:tcBorders>
            <w:shd w:val="clear" w:color="auto" w:fill="F6A32A"/>
            <w:vAlign w:val="center"/>
          </w:tcPr>
          <w:p w:rsidR="009B23C9" w:rsidRPr="00D7284B" w:rsidRDefault="009B23C9" w:rsidP="00A261C7">
            <w:pPr>
              <w:jc w:val="center"/>
              <w:rPr>
                <w:b/>
                <w:sz w:val="24"/>
                <w:szCs w:val="24"/>
              </w:rPr>
            </w:pPr>
            <w:r w:rsidRPr="00D7284B">
              <w:rPr>
                <w:b/>
                <w:sz w:val="24"/>
                <w:szCs w:val="24"/>
              </w:rPr>
              <w:t>“We commit to ensuring post-partum Iron Folic Acid and ensuring ante-partum Calcium.”</w:t>
            </w:r>
          </w:p>
          <w:p w:rsidR="009B23C9" w:rsidRPr="00D7284B" w:rsidRDefault="009B23C9" w:rsidP="00A261C7">
            <w:pPr>
              <w:jc w:val="center"/>
              <w:rPr>
                <w:i/>
                <w:sz w:val="24"/>
                <w:szCs w:val="24"/>
              </w:rPr>
            </w:pPr>
            <w:r w:rsidRPr="00D7284B">
              <w:rPr>
                <w:i/>
                <w:sz w:val="24"/>
                <w:szCs w:val="24"/>
              </w:rPr>
              <w:t>Dr. Selina Amin, Senior Adviser, MaMoni HSS, Save the Children</w:t>
            </w:r>
          </w:p>
          <w:p w:rsidR="009B23C9" w:rsidRDefault="009B23C9" w:rsidP="00A261C7">
            <w:pPr>
              <w:jc w:val="center"/>
              <w:rPr>
                <w:sz w:val="24"/>
                <w:szCs w:val="24"/>
              </w:rPr>
            </w:pPr>
          </w:p>
        </w:tc>
      </w:tr>
      <w:tr w:rsidR="009B23C9" w:rsidTr="00A261C7">
        <w:trPr>
          <w:trHeight w:val="2104"/>
        </w:trPr>
        <w:tc>
          <w:tcPr>
            <w:tcW w:w="3758" w:type="dxa"/>
            <w:tcBorders>
              <w:top w:val="nil"/>
              <w:left w:val="nil"/>
              <w:bottom w:val="nil"/>
              <w:right w:val="nil"/>
            </w:tcBorders>
            <w:shd w:val="clear" w:color="auto" w:fill="94F27A"/>
          </w:tcPr>
          <w:p w:rsidR="009B23C9" w:rsidRDefault="009B23C9" w:rsidP="00A261C7">
            <w:pPr>
              <w:rPr>
                <w:sz w:val="24"/>
                <w:szCs w:val="24"/>
              </w:rPr>
            </w:pPr>
            <w:r w:rsidRPr="00367B8F">
              <w:rPr>
                <w:noProof/>
                <w:sz w:val="24"/>
                <w:szCs w:val="24"/>
                <w:lang w:val="en-US" w:eastAsia="en-US"/>
              </w:rPr>
              <w:drawing>
                <wp:inline distT="0" distB="0" distL="0" distR="0" wp14:anchorId="755E2E66" wp14:editId="3926F751">
                  <wp:extent cx="2052870" cy="1378424"/>
                  <wp:effectExtent l="19050" t="0" r="4530" b="0"/>
                  <wp:docPr id="5" name="Picture 5" descr="G:\Global day of action 2014\IMG_6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lobal day of action 2014\IMG_6930.jpg"/>
                          <pic:cNvPicPr>
                            <a:picLocks noChangeAspect="1" noChangeArrowheads="1"/>
                          </pic:cNvPicPr>
                        </pic:nvPicPr>
                        <pic:blipFill>
                          <a:blip r:embed="rId14" cstate="print"/>
                          <a:srcRect/>
                          <a:stretch>
                            <a:fillRect/>
                          </a:stretch>
                        </pic:blipFill>
                        <pic:spPr bwMode="auto">
                          <a:xfrm>
                            <a:off x="0" y="0"/>
                            <a:ext cx="2054860" cy="1377950"/>
                          </a:xfrm>
                          <a:prstGeom prst="rect">
                            <a:avLst/>
                          </a:prstGeom>
                          <a:noFill/>
                          <a:ln w="9525">
                            <a:noFill/>
                            <a:miter lim="800000"/>
                            <a:headEnd/>
                            <a:tailEnd/>
                          </a:ln>
                        </pic:spPr>
                      </pic:pic>
                    </a:graphicData>
                  </a:graphic>
                </wp:inline>
              </w:drawing>
            </w:r>
          </w:p>
        </w:tc>
        <w:tc>
          <w:tcPr>
            <w:tcW w:w="5947" w:type="dxa"/>
            <w:tcBorders>
              <w:top w:val="nil"/>
              <w:left w:val="nil"/>
              <w:bottom w:val="nil"/>
              <w:right w:val="nil"/>
            </w:tcBorders>
            <w:shd w:val="clear" w:color="auto" w:fill="94F27A"/>
            <w:vAlign w:val="center"/>
          </w:tcPr>
          <w:p w:rsidR="009B23C9" w:rsidRPr="00D7284B" w:rsidRDefault="009B23C9" w:rsidP="00A261C7">
            <w:pPr>
              <w:jc w:val="center"/>
              <w:rPr>
                <w:b/>
                <w:sz w:val="24"/>
                <w:szCs w:val="24"/>
              </w:rPr>
            </w:pPr>
            <w:r w:rsidRPr="00D7284B">
              <w:rPr>
                <w:b/>
                <w:sz w:val="24"/>
                <w:szCs w:val="24"/>
              </w:rPr>
              <w:t>“Committed to mainstreaming nutrition through direct and sensitive approaches, focusing on availability, utilization and effective coverage for improving nutrition situation in Bangladesh.”</w:t>
            </w:r>
          </w:p>
          <w:p w:rsidR="009B23C9" w:rsidRPr="00D7284B" w:rsidRDefault="009B23C9" w:rsidP="00A261C7">
            <w:pPr>
              <w:jc w:val="center"/>
              <w:rPr>
                <w:i/>
                <w:sz w:val="24"/>
                <w:szCs w:val="24"/>
              </w:rPr>
            </w:pPr>
            <w:r w:rsidRPr="00D7284B">
              <w:rPr>
                <w:i/>
                <w:sz w:val="24"/>
                <w:szCs w:val="24"/>
              </w:rPr>
              <w:t>Dr. Fadia Sultana, UNICEF</w:t>
            </w:r>
          </w:p>
          <w:p w:rsidR="009B23C9" w:rsidRDefault="009B23C9" w:rsidP="00A261C7">
            <w:pPr>
              <w:jc w:val="center"/>
              <w:rPr>
                <w:sz w:val="24"/>
                <w:szCs w:val="24"/>
              </w:rPr>
            </w:pPr>
          </w:p>
        </w:tc>
      </w:tr>
      <w:tr w:rsidR="009B23C9" w:rsidTr="00A261C7">
        <w:trPr>
          <w:trHeight w:val="2247"/>
        </w:trPr>
        <w:tc>
          <w:tcPr>
            <w:tcW w:w="3758" w:type="dxa"/>
            <w:tcBorders>
              <w:top w:val="nil"/>
              <w:left w:val="nil"/>
              <w:bottom w:val="nil"/>
              <w:right w:val="nil"/>
            </w:tcBorders>
            <w:shd w:val="clear" w:color="auto" w:fill="F6A32A"/>
          </w:tcPr>
          <w:p w:rsidR="009B23C9" w:rsidRDefault="009B23C9" w:rsidP="00A261C7">
            <w:pPr>
              <w:rPr>
                <w:sz w:val="24"/>
                <w:szCs w:val="24"/>
              </w:rPr>
            </w:pPr>
            <w:r w:rsidRPr="00367B8F">
              <w:rPr>
                <w:noProof/>
                <w:sz w:val="24"/>
                <w:szCs w:val="24"/>
                <w:lang w:val="en-US" w:eastAsia="en-US"/>
              </w:rPr>
              <w:drawing>
                <wp:inline distT="0" distB="0" distL="0" distR="0" wp14:anchorId="26EAA66F" wp14:editId="12FFB928">
                  <wp:extent cx="2049854" cy="1383571"/>
                  <wp:effectExtent l="19050" t="0" r="7546" b="0"/>
                  <wp:docPr id="6" name="Picture 5" descr="C:\Users\user\Desktop\GLOBAL DAY OF ACTION SPECTRA\IMG_6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GLOBAL DAY OF ACTION SPECTRA\IMG_6864.jpg"/>
                          <pic:cNvPicPr>
                            <a:picLocks noChangeAspect="1" noChangeArrowheads="1"/>
                          </pic:cNvPicPr>
                        </pic:nvPicPr>
                        <pic:blipFill>
                          <a:blip r:embed="rId15" cstate="print"/>
                          <a:srcRect/>
                          <a:stretch>
                            <a:fillRect/>
                          </a:stretch>
                        </pic:blipFill>
                        <pic:spPr bwMode="auto">
                          <a:xfrm>
                            <a:off x="0" y="0"/>
                            <a:ext cx="2062725" cy="1392258"/>
                          </a:xfrm>
                          <a:prstGeom prst="rect">
                            <a:avLst/>
                          </a:prstGeom>
                          <a:noFill/>
                          <a:ln w="9525">
                            <a:noFill/>
                            <a:miter lim="800000"/>
                            <a:headEnd/>
                            <a:tailEnd/>
                          </a:ln>
                        </pic:spPr>
                      </pic:pic>
                    </a:graphicData>
                  </a:graphic>
                </wp:inline>
              </w:drawing>
            </w:r>
          </w:p>
        </w:tc>
        <w:tc>
          <w:tcPr>
            <w:tcW w:w="5947" w:type="dxa"/>
            <w:tcBorders>
              <w:top w:val="nil"/>
              <w:left w:val="nil"/>
              <w:bottom w:val="nil"/>
              <w:right w:val="nil"/>
            </w:tcBorders>
            <w:shd w:val="clear" w:color="auto" w:fill="F6A32A"/>
            <w:vAlign w:val="center"/>
          </w:tcPr>
          <w:p w:rsidR="009B23C9" w:rsidRDefault="009B23C9" w:rsidP="00A261C7">
            <w:pPr>
              <w:jc w:val="center"/>
              <w:rPr>
                <w:b/>
                <w:sz w:val="24"/>
                <w:szCs w:val="24"/>
              </w:rPr>
            </w:pPr>
          </w:p>
          <w:p w:rsidR="009B23C9" w:rsidRPr="00D7284B" w:rsidRDefault="009B23C9" w:rsidP="00A261C7">
            <w:pPr>
              <w:jc w:val="center"/>
              <w:rPr>
                <w:b/>
                <w:sz w:val="24"/>
                <w:szCs w:val="24"/>
              </w:rPr>
            </w:pPr>
            <w:r w:rsidRPr="00D7284B">
              <w:rPr>
                <w:b/>
                <w:sz w:val="24"/>
                <w:szCs w:val="24"/>
              </w:rPr>
              <w:t>“WFP commits to DNI in collaboration with other partners and with emphasis on building government capacity (NNS). WFP also commits to ensure all WPP programmes are nutrition sensitive (e.g. including BCC/ nutrition in all programmes)</w:t>
            </w:r>
            <w:r>
              <w:rPr>
                <w:b/>
                <w:sz w:val="24"/>
                <w:szCs w:val="24"/>
              </w:rPr>
              <w:t>.</w:t>
            </w:r>
            <w:r w:rsidRPr="00D7284B">
              <w:rPr>
                <w:b/>
                <w:sz w:val="24"/>
                <w:szCs w:val="24"/>
              </w:rPr>
              <w:t>”</w:t>
            </w:r>
          </w:p>
          <w:p w:rsidR="009B23C9" w:rsidRPr="00D7284B" w:rsidRDefault="009B23C9" w:rsidP="00A261C7">
            <w:pPr>
              <w:jc w:val="center"/>
              <w:rPr>
                <w:i/>
                <w:sz w:val="24"/>
                <w:szCs w:val="24"/>
              </w:rPr>
            </w:pPr>
            <w:r>
              <w:rPr>
                <w:i/>
                <w:sz w:val="24"/>
                <w:szCs w:val="24"/>
              </w:rPr>
              <w:t xml:space="preserve">Rachel Fuli, </w:t>
            </w:r>
            <w:r w:rsidRPr="00D7284B">
              <w:rPr>
                <w:i/>
                <w:sz w:val="24"/>
                <w:szCs w:val="24"/>
              </w:rPr>
              <w:t>World Food Programme</w:t>
            </w:r>
          </w:p>
          <w:p w:rsidR="009B23C9" w:rsidRDefault="009B23C9" w:rsidP="00A261C7">
            <w:pPr>
              <w:jc w:val="center"/>
              <w:rPr>
                <w:sz w:val="24"/>
                <w:szCs w:val="24"/>
              </w:rPr>
            </w:pPr>
          </w:p>
        </w:tc>
      </w:tr>
      <w:tr w:rsidR="009B23C9" w:rsidTr="00A261C7">
        <w:trPr>
          <w:trHeight w:val="2367"/>
        </w:trPr>
        <w:tc>
          <w:tcPr>
            <w:tcW w:w="3758" w:type="dxa"/>
            <w:tcBorders>
              <w:top w:val="nil"/>
              <w:left w:val="nil"/>
              <w:bottom w:val="nil"/>
              <w:right w:val="nil"/>
            </w:tcBorders>
            <w:shd w:val="clear" w:color="auto" w:fill="94F27A"/>
          </w:tcPr>
          <w:p w:rsidR="009B23C9" w:rsidRDefault="009B23C9" w:rsidP="00A261C7">
            <w:pPr>
              <w:rPr>
                <w:sz w:val="24"/>
                <w:szCs w:val="24"/>
              </w:rPr>
            </w:pPr>
            <w:r>
              <w:rPr>
                <w:noProof/>
                <w:sz w:val="24"/>
                <w:szCs w:val="24"/>
                <w:lang w:val="en-US" w:eastAsia="en-US"/>
              </w:rPr>
              <w:drawing>
                <wp:inline distT="0" distB="0" distL="0" distR="0" wp14:anchorId="776EFC49" wp14:editId="77D164AB">
                  <wp:extent cx="2092894" cy="1561874"/>
                  <wp:effectExtent l="19050" t="0" r="2606" b="0"/>
                  <wp:docPr id="7" name="Picture 2" descr="E:\Photos\Global Day of Action 2014\IMG_6829ij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Global Day of Action 2014\IMG_6829ijij.jpg"/>
                          <pic:cNvPicPr>
                            <a:picLocks noChangeAspect="1" noChangeArrowheads="1"/>
                          </pic:cNvPicPr>
                        </pic:nvPicPr>
                        <pic:blipFill>
                          <a:blip r:embed="rId16" cstate="print"/>
                          <a:srcRect/>
                          <a:stretch>
                            <a:fillRect/>
                          </a:stretch>
                        </pic:blipFill>
                        <pic:spPr bwMode="auto">
                          <a:xfrm>
                            <a:off x="0" y="0"/>
                            <a:ext cx="2089935" cy="1559666"/>
                          </a:xfrm>
                          <a:prstGeom prst="rect">
                            <a:avLst/>
                          </a:prstGeom>
                          <a:noFill/>
                          <a:ln w="9525">
                            <a:noFill/>
                            <a:miter lim="800000"/>
                            <a:headEnd/>
                            <a:tailEnd/>
                          </a:ln>
                        </pic:spPr>
                      </pic:pic>
                    </a:graphicData>
                  </a:graphic>
                </wp:inline>
              </w:drawing>
            </w:r>
          </w:p>
        </w:tc>
        <w:tc>
          <w:tcPr>
            <w:tcW w:w="5947" w:type="dxa"/>
            <w:tcBorders>
              <w:top w:val="nil"/>
              <w:left w:val="nil"/>
              <w:bottom w:val="nil"/>
              <w:right w:val="nil"/>
            </w:tcBorders>
            <w:shd w:val="clear" w:color="auto" w:fill="94F27A"/>
            <w:vAlign w:val="center"/>
          </w:tcPr>
          <w:p w:rsidR="009B23C9" w:rsidRPr="00D7284B" w:rsidRDefault="009B23C9" w:rsidP="00A261C7">
            <w:pPr>
              <w:jc w:val="center"/>
              <w:rPr>
                <w:b/>
                <w:noProof/>
                <w:sz w:val="24"/>
                <w:szCs w:val="24"/>
              </w:rPr>
            </w:pPr>
            <w:r w:rsidRPr="00D7284B">
              <w:rPr>
                <w:b/>
                <w:noProof/>
                <w:sz w:val="24"/>
                <w:szCs w:val="24"/>
              </w:rPr>
              <w:t>“UNAIDS is committed to support UN agencies and civil societies in increasing the nutritional support for people with HIV/AIDS to improve effectiveness of treatment.”</w:t>
            </w:r>
          </w:p>
          <w:p w:rsidR="009B23C9" w:rsidRPr="00D7284B" w:rsidRDefault="009B23C9" w:rsidP="00A261C7">
            <w:pPr>
              <w:jc w:val="center"/>
              <w:rPr>
                <w:i/>
                <w:sz w:val="24"/>
                <w:szCs w:val="24"/>
              </w:rPr>
            </w:pPr>
            <w:r w:rsidRPr="00D7284B">
              <w:rPr>
                <w:i/>
                <w:sz w:val="24"/>
                <w:szCs w:val="24"/>
              </w:rPr>
              <w:t>UNAIDS</w:t>
            </w:r>
          </w:p>
          <w:p w:rsidR="009B23C9" w:rsidRDefault="009B23C9" w:rsidP="00A261C7">
            <w:pPr>
              <w:jc w:val="center"/>
              <w:rPr>
                <w:sz w:val="24"/>
                <w:szCs w:val="24"/>
              </w:rPr>
            </w:pPr>
          </w:p>
        </w:tc>
      </w:tr>
      <w:tr w:rsidR="009B23C9" w:rsidTr="00A261C7">
        <w:trPr>
          <w:trHeight w:val="2128"/>
        </w:trPr>
        <w:tc>
          <w:tcPr>
            <w:tcW w:w="3758" w:type="dxa"/>
            <w:tcBorders>
              <w:top w:val="nil"/>
              <w:left w:val="nil"/>
              <w:bottom w:val="nil"/>
              <w:right w:val="nil"/>
            </w:tcBorders>
            <w:shd w:val="clear" w:color="auto" w:fill="F6A32A"/>
          </w:tcPr>
          <w:p w:rsidR="009B23C9" w:rsidRDefault="009B23C9" w:rsidP="00A261C7">
            <w:pPr>
              <w:rPr>
                <w:sz w:val="24"/>
                <w:szCs w:val="24"/>
              </w:rPr>
            </w:pPr>
            <w:r>
              <w:rPr>
                <w:noProof/>
                <w:sz w:val="24"/>
                <w:szCs w:val="24"/>
                <w:lang w:val="en-US" w:eastAsia="en-US"/>
              </w:rPr>
              <w:drawing>
                <wp:inline distT="0" distB="0" distL="0" distR="0" wp14:anchorId="370FE08B" wp14:editId="7726080A">
                  <wp:extent cx="2092894" cy="1402231"/>
                  <wp:effectExtent l="19050" t="0" r="2606" b="0"/>
                  <wp:docPr id="8" name="Picture 3" descr="E:\Photos\Global Day of Action 2014\IMG_6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s\Global Day of Action 2014\IMG_6866.jpg"/>
                          <pic:cNvPicPr>
                            <a:picLocks noChangeAspect="1" noChangeArrowheads="1"/>
                          </pic:cNvPicPr>
                        </pic:nvPicPr>
                        <pic:blipFill>
                          <a:blip r:embed="rId17" cstate="print"/>
                          <a:srcRect/>
                          <a:stretch>
                            <a:fillRect/>
                          </a:stretch>
                        </pic:blipFill>
                        <pic:spPr bwMode="auto">
                          <a:xfrm>
                            <a:off x="0" y="0"/>
                            <a:ext cx="2094610" cy="1403381"/>
                          </a:xfrm>
                          <a:prstGeom prst="rect">
                            <a:avLst/>
                          </a:prstGeom>
                          <a:noFill/>
                          <a:ln w="9525">
                            <a:noFill/>
                            <a:miter lim="800000"/>
                            <a:headEnd/>
                            <a:tailEnd/>
                          </a:ln>
                        </pic:spPr>
                      </pic:pic>
                    </a:graphicData>
                  </a:graphic>
                </wp:inline>
              </w:drawing>
            </w:r>
          </w:p>
        </w:tc>
        <w:tc>
          <w:tcPr>
            <w:tcW w:w="5947" w:type="dxa"/>
            <w:tcBorders>
              <w:top w:val="nil"/>
              <w:left w:val="nil"/>
              <w:bottom w:val="nil"/>
              <w:right w:val="nil"/>
            </w:tcBorders>
            <w:shd w:val="clear" w:color="auto" w:fill="F6A32A"/>
            <w:vAlign w:val="center"/>
          </w:tcPr>
          <w:p w:rsidR="009B23C9" w:rsidRPr="00D7284B" w:rsidRDefault="009B23C9" w:rsidP="00A261C7">
            <w:pPr>
              <w:jc w:val="center"/>
              <w:rPr>
                <w:b/>
                <w:sz w:val="24"/>
                <w:szCs w:val="24"/>
              </w:rPr>
            </w:pPr>
            <w:r w:rsidRPr="00D7284B">
              <w:rPr>
                <w:b/>
                <w:sz w:val="24"/>
                <w:szCs w:val="24"/>
              </w:rPr>
              <w:t>“We have committed from our organization to improve nutritional status through awareness programs for mother and child.”</w:t>
            </w:r>
          </w:p>
          <w:p w:rsidR="009B23C9" w:rsidRDefault="009B23C9" w:rsidP="00A261C7">
            <w:pPr>
              <w:jc w:val="center"/>
              <w:rPr>
                <w:i/>
                <w:sz w:val="24"/>
                <w:szCs w:val="24"/>
              </w:rPr>
            </w:pPr>
            <w:r w:rsidRPr="00D7284B">
              <w:rPr>
                <w:i/>
                <w:sz w:val="24"/>
                <w:szCs w:val="24"/>
              </w:rPr>
              <w:t>TAHN Foundation</w:t>
            </w:r>
          </w:p>
          <w:p w:rsidR="009B23C9" w:rsidRDefault="009B23C9" w:rsidP="00A261C7">
            <w:pPr>
              <w:jc w:val="center"/>
              <w:rPr>
                <w:sz w:val="24"/>
                <w:szCs w:val="24"/>
              </w:rPr>
            </w:pPr>
          </w:p>
        </w:tc>
      </w:tr>
      <w:tr w:rsidR="009B23C9" w:rsidTr="00A261C7">
        <w:trPr>
          <w:trHeight w:val="139"/>
        </w:trPr>
        <w:tc>
          <w:tcPr>
            <w:tcW w:w="3758" w:type="dxa"/>
            <w:tcBorders>
              <w:top w:val="nil"/>
              <w:left w:val="nil"/>
              <w:bottom w:val="nil"/>
              <w:right w:val="nil"/>
            </w:tcBorders>
            <w:shd w:val="clear" w:color="auto" w:fill="94F27A"/>
          </w:tcPr>
          <w:p w:rsidR="009B23C9" w:rsidRDefault="009B23C9" w:rsidP="00A261C7">
            <w:pPr>
              <w:rPr>
                <w:sz w:val="24"/>
                <w:szCs w:val="24"/>
              </w:rPr>
            </w:pPr>
            <w:r>
              <w:rPr>
                <w:noProof/>
                <w:sz w:val="24"/>
                <w:szCs w:val="24"/>
                <w:lang w:val="en-US" w:eastAsia="en-US"/>
              </w:rPr>
              <w:drawing>
                <wp:inline distT="0" distB="0" distL="0" distR="0" wp14:anchorId="090F55C8" wp14:editId="2C5A8DBC">
                  <wp:extent cx="2000638" cy="1318437"/>
                  <wp:effectExtent l="19050" t="0" r="0" b="0"/>
                  <wp:docPr id="9" name="Picture 4" descr="E:\Photos\Global Day of Action 2014\IMG_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s\Global Day of Action 2014\IMG_6838.jpg"/>
                          <pic:cNvPicPr>
                            <a:picLocks noChangeAspect="1" noChangeArrowheads="1"/>
                          </pic:cNvPicPr>
                        </pic:nvPicPr>
                        <pic:blipFill>
                          <a:blip r:embed="rId18" cstate="print"/>
                          <a:srcRect/>
                          <a:stretch>
                            <a:fillRect/>
                          </a:stretch>
                        </pic:blipFill>
                        <pic:spPr bwMode="auto">
                          <a:xfrm>
                            <a:off x="0" y="0"/>
                            <a:ext cx="2069384" cy="1363741"/>
                          </a:xfrm>
                          <a:prstGeom prst="rect">
                            <a:avLst/>
                          </a:prstGeom>
                          <a:noFill/>
                          <a:ln w="9525">
                            <a:noFill/>
                            <a:miter lim="800000"/>
                            <a:headEnd/>
                            <a:tailEnd/>
                          </a:ln>
                        </pic:spPr>
                      </pic:pic>
                    </a:graphicData>
                  </a:graphic>
                </wp:inline>
              </w:drawing>
            </w:r>
          </w:p>
        </w:tc>
        <w:tc>
          <w:tcPr>
            <w:tcW w:w="5947" w:type="dxa"/>
            <w:tcBorders>
              <w:top w:val="nil"/>
              <w:left w:val="nil"/>
              <w:bottom w:val="nil"/>
              <w:right w:val="nil"/>
            </w:tcBorders>
            <w:shd w:val="clear" w:color="auto" w:fill="94F27A"/>
            <w:vAlign w:val="center"/>
          </w:tcPr>
          <w:p w:rsidR="009B23C9" w:rsidRPr="00D7284B" w:rsidRDefault="009B23C9" w:rsidP="00A261C7">
            <w:pPr>
              <w:jc w:val="center"/>
              <w:rPr>
                <w:b/>
                <w:sz w:val="24"/>
                <w:szCs w:val="24"/>
              </w:rPr>
            </w:pPr>
            <w:r w:rsidRPr="00D7284B">
              <w:rPr>
                <w:sz w:val="24"/>
                <w:szCs w:val="24"/>
              </w:rPr>
              <w:t>“</w:t>
            </w:r>
            <w:r w:rsidRPr="00D7284B">
              <w:rPr>
                <w:b/>
                <w:sz w:val="24"/>
                <w:szCs w:val="24"/>
              </w:rPr>
              <w:t>UNDP is working with City Corporation and Pourasava. UNDP will try to mobilize Mayors and Pourasava/City Corporation Health Department.”</w:t>
            </w:r>
          </w:p>
          <w:p w:rsidR="009B23C9" w:rsidRPr="00D7284B" w:rsidRDefault="009B23C9" w:rsidP="00A261C7">
            <w:pPr>
              <w:jc w:val="center"/>
              <w:rPr>
                <w:i/>
                <w:sz w:val="24"/>
                <w:szCs w:val="24"/>
              </w:rPr>
            </w:pPr>
            <w:r w:rsidRPr="00D7284B">
              <w:rPr>
                <w:i/>
                <w:sz w:val="24"/>
                <w:szCs w:val="24"/>
              </w:rPr>
              <w:t>Md Ruhul Amin, Nutrition Coordinator, UPPR/UNDP</w:t>
            </w:r>
          </w:p>
          <w:p w:rsidR="009B23C9" w:rsidRDefault="009B23C9" w:rsidP="00A261C7">
            <w:pPr>
              <w:jc w:val="center"/>
              <w:rPr>
                <w:sz w:val="24"/>
                <w:szCs w:val="24"/>
              </w:rPr>
            </w:pPr>
          </w:p>
        </w:tc>
      </w:tr>
      <w:tr w:rsidR="009B23C9" w:rsidTr="00A261C7">
        <w:trPr>
          <w:trHeight w:val="139"/>
        </w:trPr>
        <w:tc>
          <w:tcPr>
            <w:tcW w:w="3758" w:type="dxa"/>
            <w:tcBorders>
              <w:top w:val="nil"/>
              <w:left w:val="nil"/>
              <w:bottom w:val="nil"/>
              <w:right w:val="nil"/>
            </w:tcBorders>
            <w:shd w:val="clear" w:color="auto" w:fill="F6A32A"/>
          </w:tcPr>
          <w:p w:rsidR="009B23C9" w:rsidRDefault="009B23C9" w:rsidP="00A261C7">
            <w:pPr>
              <w:rPr>
                <w:sz w:val="24"/>
                <w:szCs w:val="24"/>
              </w:rPr>
            </w:pPr>
            <w:r>
              <w:rPr>
                <w:noProof/>
                <w:sz w:val="24"/>
                <w:szCs w:val="24"/>
                <w:lang w:val="en-US" w:eastAsia="en-US"/>
              </w:rPr>
              <w:drawing>
                <wp:inline distT="0" distB="0" distL="0" distR="0" wp14:anchorId="28FC21FE" wp14:editId="6BB0C5B1">
                  <wp:extent cx="2001136" cy="1340753"/>
                  <wp:effectExtent l="19050" t="0" r="0" b="0"/>
                  <wp:docPr id="10" name="Picture 5" descr="E:\Photos\Global Day of Action 2014\IMG_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s\Global Day of Action 2014\IMG_6830.jpg"/>
                          <pic:cNvPicPr>
                            <a:picLocks noChangeAspect="1" noChangeArrowheads="1"/>
                          </pic:cNvPicPr>
                        </pic:nvPicPr>
                        <pic:blipFill>
                          <a:blip r:embed="rId19" cstate="print"/>
                          <a:srcRect/>
                          <a:stretch>
                            <a:fillRect/>
                          </a:stretch>
                        </pic:blipFill>
                        <pic:spPr bwMode="auto">
                          <a:xfrm>
                            <a:off x="0" y="0"/>
                            <a:ext cx="2001842" cy="1341226"/>
                          </a:xfrm>
                          <a:prstGeom prst="rect">
                            <a:avLst/>
                          </a:prstGeom>
                          <a:noFill/>
                          <a:ln w="9525">
                            <a:noFill/>
                            <a:miter lim="800000"/>
                            <a:headEnd/>
                            <a:tailEnd/>
                          </a:ln>
                        </pic:spPr>
                      </pic:pic>
                    </a:graphicData>
                  </a:graphic>
                </wp:inline>
              </w:drawing>
            </w:r>
          </w:p>
        </w:tc>
        <w:tc>
          <w:tcPr>
            <w:tcW w:w="5947" w:type="dxa"/>
            <w:tcBorders>
              <w:top w:val="nil"/>
              <w:left w:val="nil"/>
              <w:bottom w:val="nil"/>
              <w:right w:val="nil"/>
            </w:tcBorders>
            <w:shd w:val="clear" w:color="auto" w:fill="F6A32A"/>
            <w:vAlign w:val="center"/>
          </w:tcPr>
          <w:p w:rsidR="009B23C9" w:rsidRPr="00D7284B" w:rsidRDefault="009B23C9" w:rsidP="00A261C7">
            <w:pPr>
              <w:jc w:val="center"/>
              <w:rPr>
                <w:b/>
                <w:sz w:val="24"/>
                <w:szCs w:val="24"/>
              </w:rPr>
            </w:pPr>
            <w:r w:rsidRPr="00D7284B">
              <w:rPr>
                <w:b/>
                <w:sz w:val="24"/>
                <w:szCs w:val="24"/>
              </w:rPr>
              <w:t>“We commit to work on prevention and management of malnutrition; to train the health professionals and health personnel on how to manage acute and moderate malnutrition; and to work in collaboration with government and NGO to program activities on micronutrient supplementation of mother and children.”</w:t>
            </w:r>
          </w:p>
          <w:p w:rsidR="009B23C9" w:rsidRPr="00D7284B" w:rsidRDefault="009B23C9" w:rsidP="00A261C7">
            <w:pPr>
              <w:jc w:val="center"/>
              <w:rPr>
                <w:i/>
                <w:sz w:val="24"/>
                <w:szCs w:val="24"/>
              </w:rPr>
            </w:pPr>
            <w:r w:rsidRPr="00D7284B">
              <w:rPr>
                <w:i/>
                <w:sz w:val="24"/>
                <w:szCs w:val="24"/>
              </w:rPr>
              <w:t>Dr. Baitun Nahar, ICDDR,B</w:t>
            </w:r>
          </w:p>
          <w:p w:rsidR="009B23C9" w:rsidRDefault="009B23C9" w:rsidP="00A261C7">
            <w:pPr>
              <w:jc w:val="center"/>
              <w:rPr>
                <w:sz w:val="24"/>
                <w:szCs w:val="24"/>
              </w:rPr>
            </w:pPr>
          </w:p>
        </w:tc>
      </w:tr>
      <w:tr w:rsidR="009B23C9" w:rsidTr="00A261C7">
        <w:trPr>
          <w:trHeight w:val="139"/>
        </w:trPr>
        <w:tc>
          <w:tcPr>
            <w:tcW w:w="3758" w:type="dxa"/>
            <w:tcBorders>
              <w:top w:val="nil"/>
              <w:left w:val="nil"/>
              <w:bottom w:val="nil"/>
              <w:right w:val="nil"/>
            </w:tcBorders>
            <w:shd w:val="clear" w:color="auto" w:fill="94F27A"/>
          </w:tcPr>
          <w:p w:rsidR="009B23C9" w:rsidRDefault="009B23C9" w:rsidP="00A261C7">
            <w:pPr>
              <w:rPr>
                <w:sz w:val="24"/>
                <w:szCs w:val="24"/>
              </w:rPr>
            </w:pPr>
            <w:r>
              <w:rPr>
                <w:noProof/>
                <w:sz w:val="24"/>
                <w:szCs w:val="24"/>
                <w:lang w:val="en-US" w:eastAsia="en-US"/>
              </w:rPr>
              <w:drawing>
                <wp:inline distT="0" distB="0" distL="0" distR="0" wp14:anchorId="779D0EE2" wp14:editId="5F50F068">
                  <wp:extent cx="2000636" cy="1275907"/>
                  <wp:effectExtent l="19050" t="0" r="0" b="0"/>
                  <wp:docPr id="11" name="Picture 6" descr="E:\Photos\Global Day of Action 2014\IMG_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s\Global Day of Action 2014\IMG_6819.jpg"/>
                          <pic:cNvPicPr>
                            <a:picLocks noChangeAspect="1" noChangeArrowheads="1"/>
                          </pic:cNvPicPr>
                        </pic:nvPicPr>
                        <pic:blipFill>
                          <a:blip r:embed="rId20" cstate="print"/>
                          <a:srcRect/>
                          <a:stretch>
                            <a:fillRect/>
                          </a:stretch>
                        </pic:blipFill>
                        <pic:spPr bwMode="auto">
                          <a:xfrm>
                            <a:off x="0" y="0"/>
                            <a:ext cx="2069900" cy="1320080"/>
                          </a:xfrm>
                          <a:prstGeom prst="rect">
                            <a:avLst/>
                          </a:prstGeom>
                          <a:noFill/>
                          <a:ln w="9525">
                            <a:noFill/>
                            <a:miter lim="800000"/>
                            <a:headEnd/>
                            <a:tailEnd/>
                          </a:ln>
                        </pic:spPr>
                      </pic:pic>
                    </a:graphicData>
                  </a:graphic>
                </wp:inline>
              </w:drawing>
            </w:r>
          </w:p>
        </w:tc>
        <w:tc>
          <w:tcPr>
            <w:tcW w:w="5947" w:type="dxa"/>
            <w:tcBorders>
              <w:top w:val="nil"/>
              <w:left w:val="nil"/>
              <w:bottom w:val="nil"/>
              <w:right w:val="nil"/>
            </w:tcBorders>
            <w:shd w:val="clear" w:color="auto" w:fill="94F27A"/>
            <w:vAlign w:val="center"/>
          </w:tcPr>
          <w:p w:rsidR="009B23C9" w:rsidRPr="00D7284B" w:rsidRDefault="009B23C9" w:rsidP="00A261C7">
            <w:pPr>
              <w:jc w:val="center"/>
              <w:rPr>
                <w:sz w:val="24"/>
                <w:szCs w:val="24"/>
              </w:rPr>
            </w:pPr>
            <w:r w:rsidRPr="00EB768C">
              <w:rPr>
                <w:b/>
                <w:sz w:val="24"/>
                <w:szCs w:val="24"/>
              </w:rPr>
              <w:t>“On the international month of the Midwife, we commit to carrying the messages of nutrition and the 1000 Days Approach to midwives.”</w:t>
            </w:r>
          </w:p>
          <w:p w:rsidR="009B23C9" w:rsidRPr="00D7284B" w:rsidRDefault="009B23C9" w:rsidP="00A261C7">
            <w:pPr>
              <w:jc w:val="center"/>
              <w:rPr>
                <w:i/>
                <w:sz w:val="24"/>
                <w:szCs w:val="24"/>
              </w:rPr>
            </w:pPr>
            <w:r w:rsidRPr="00D7284B">
              <w:rPr>
                <w:i/>
                <w:sz w:val="24"/>
                <w:szCs w:val="24"/>
              </w:rPr>
              <w:t>Dr. Ferdousi Begum, BRAC and CSA for SUN</w:t>
            </w:r>
          </w:p>
          <w:p w:rsidR="009B23C9" w:rsidRDefault="009B23C9" w:rsidP="00A261C7">
            <w:pPr>
              <w:jc w:val="center"/>
              <w:rPr>
                <w:sz w:val="24"/>
                <w:szCs w:val="24"/>
              </w:rPr>
            </w:pPr>
          </w:p>
        </w:tc>
      </w:tr>
      <w:tr w:rsidR="009B23C9" w:rsidTr="00A261C7">
        <w:trPr>
          <w:trHeight w:val="139"/>
        </w:trPr>
        <w:tc>
          <w:tcPr>
            <w:tcW w:w="3758" w:type="dxa"/>
            <w:tcBorders>
              <w:top w:val="nil"/>
              <w:left w:val="nil"/>
              <w:bottom w:val="nil"/>
              <w:right w:val="nil"/>
            </w:tcBorders>
            <w:shd w:val="clear" w:color="auto" w:fill="F6A32A"/>
          </w:tcPr>
          <w:p w:rsidR="009B23C9" w:rsidRDefault="009B23C9" w:rsidP="00A261C7">
            <w:pPr>
              <w:rPr>
                <w:sz w:val="24"/>
                <w:szCs w:val="24"/>
              </w:rPr>
            </w:pPr>
            <w:r>
              <w:rPr>
                <w:noProof/>
                <w:sz w:val="24"/>
                <w:szCs w:val="24"/>
                <w:lang w:val="en-US" w:eastAsia="en-US"/>
              </w:rPr>
              <w:drawing>
                <wp:inline distT="0" distB="0" distL="0" distR="0" wp14:anchorId="3F23ACCF" wp14:editId="56A951AC">
                  <wp:extent cx="2001136" cy="1340763"/>
                  <wp:effectExtent l="19050" t="0" r="0" b="0"/>
                  <wp:docPr id="12" name="Picture 7" descr="E:\Photos\Global Day of Action 2014\IMG_6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otos\Global Day of Action 2014\IMG_6828.jpg"/>
                          <pic:cNvPicPr>
                            <a:picLocks noChangeAspect="1" noChangeArrowheads="1"/>
                          </pic:cNvPicPr>
                        </pic:nvPicPr>
                        <pic:blipFill>
                          <a:blip r:embed="rId21" cstate="print"/>
                          <a:srcRect/>
                          <a:stretch>
                            <a:fillRect/>
                          </a:stretch>
                        </pic:blipFill>
                        <pic:spPr bwMode="auto">
                          <a:xfrm>
                            <a:off x="0" y="0"/>
                            <a:ext cx="2001795" cy="1341204"/>
                          </a:xfrm>
                          <a:prstGeom prst="rect">
                            <a:avLst/>
                          </a:prstGeom>
                          <a:noFill/>
                          <a:ln w="9525">
                            <a:noFill/>
                            <a:miter lim="800000"/>
                            <a:headEnd/>
                            <a:tailEnd/>
                          </a:ln>
                        </pic:spPr>
                      </pic:pic>
                    </a:graphicData>
                  </a:graphic>
                </wp:inline>
              </w:drawing>
            </w:r>
          </w:p>
        </w:tc>
        <w:tc>
          <w:tcPr>
            <w:tcW w:w="5947" w:type="dxa"/>
            <w:tcBorders>
              <w:top w:val="nil"/>
              <w:left w:val="nil"/>
              <w:bottom w:val="nil"/>
              <w:right w:val="nil"/>
            </w:tcBorders>
            <w:shd w:val="clear" w:color="auto" w:fill="F6A32A"/>
            <w:vAlign w:val="center"/>
          </w:tcPr>
          <w:p w:rsidR="009B23C9" w:rsidRDefault="009B23C9" w:rsidP="00A261C7">
            <w:pPr>
              <w:jc w:val="center"/>
              <w:rPr>
                <w:b/>
                <w:sz w:val="24"/>
                <w:szCs w:val="24"/>
              </w:rPr>
            </w:pPr>
            <w:r w:rsidRPr="00D7284B">
              <w:rPr>
                <w:b/>
                <w:sz w:val="24"/>
                <w:szCs w:val="24"/>
              </w:rPr>
              <w:t>“We commit to promote nutrition and the 1000 Days Approach on our community radio station</w:t>
            </w:r>
            <w:r>
              <w:rPr>
                <w:b/>
                <w:sz w:val="24"/>
                <w:szCs w:val="24"/>
              </w:rPr>
              <w:t>.”</w:t>
            </w:r>
          </w:p>
          <w:p w:rsidR="009B23C9" w:rsidRPr="00E66074" w:rsidRDefault="009B23C9" w:rsidP="00A261C7">
            <w:pPr>
              <w:jc w:val="center"/>
              <w:rPr>
                <w:b/>
                <w:sz w:val="24"/>
                <w:szCs w:val="24"/>
              </w:rPr>
            </w:pPr>
            <w:r w:rsidRPr="00D7284B">
              <w:rPr>
                <w:i/>
                <w:sz w:val="24"/>
                <w:szCs w:val="24"/>
              </w:rPr>
              <w:t>ACLAB</w:t>
            </w:r>
          </w:p>
          <w:p w:rsidR="009B23C9" w:rsidRDefault="009B23C9" w:rsidP="00A261C7">
            <w:pPr>
              <w:jc w:val="center"/>
              <w:rPr>
                <w:sz w:val="24"/>
                <w:szCs w:val="24"/>
              </w:rPr>
            </w:pPr>
          </w:p>
        </w:tc>
      </w:tr>
      <w:tr w:rsidR="009B23C9" w:rsidTr="00A261C7">
        <w:trPr>
          <w:trHeight w:val="139"/>
        </w:trPr>
        <w:tc>
          <w:tcPr>
            <w:tcW w:w="3758" w:type="dxa"/>
            <w:tcBorders>
              <w:top w:val="nil"/>
              <w:left w:val="nil"/>
              <w:bottom w:val="nil"/>
              <w:right w:val="nil"/>
            </w:tcBorders>
            <w:shd w:val="clear" w:color="auto" w:fill="94F27A"/>
          </w:tcPr>
          <w:p w:rsidR="009B23C9" w:rsidRDefault="009B23C9" w:rsidP="00A261C7">
            <w:pPr>
              <w:rPr>
                <w:noProof/>
                <w:sz w:val="24"/>
                <w:szCs w:val="24"/>
              </w:rPr>
            </w:pPr>
            <w:r w:rsidRPr="00DE47DF">
              <w:rPr>
                <w:noProof/>
                <w:sz w:val="24"/>
                <w:szCs w:val="24"/>
                <w:lang w:val="en-US" w:eastAsia="en-US"/>
              </w:rPr>
              <w:drawing>
                <wp:inline distT="0" distB="0" distL="0" distR="0" wp14:anchorId="38AF1079" wp14:editId="2F17B565">
                  <wp:extent cx="2001136" cy="1330017"/>
                  <wp:effectExtent l="19050" t="0" r="0" b="0"/>
                  <wp:docPr id="13" name="Picture 11" descr="C:\Users\user\Desktop\GLOBAL DAY OF ACTION SPECTRA\IMG_6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GLOBAL DAY OF ACTION SPECTRA\IMG_6845.jpg"/>
                          <pic:cNvPicPr>
                            <a:picLocks noChangeAspect="1" noChangeArrowheads="1"/>
                          </pic:cNvPicPr>
                        </pic:nvPicPr>
                        <pic:blipFill>
                          <a:blip r:embed="rId22" cstate="print"/>
                          <a:srcRect/>
                          <a:stretch>
                            <a:fillRect/>
                          </a:stretch>
                        </pic:blipFill>
                        <pic:spPr bwMode="auto">
                          <a:xfrm>
                            <a:off x="0" y="0"/>
                            <a:ext cx="2012436" cy="1337527"/>
                          </a:xfrm>
                          <a:prstGeom prst="rect">
                            <a:avLst/>
                          </a:prstGeom>
                          <a:noFill/>
                          <a:ln w="9525">
                            <a:noFill/>
                            <a:miter lim="800000"/>
                            <a:headEnd/>
                            <a:tailEnd/>
                          </a:ln>
                        </pic:spPr>
                      </pic:pic>
                    </a:graphicData>
                  </a:graphic>
                </wp:inline>
              </w:drawing>
            </w:r>
          </w:p>
        </w:tc>
        <w:tc>
          <w:tcPr>
            <w:tcW w:w="5947" w:type="dxa"/>
            <w:tcBorders>
              <w:top w:val="nil"/>
              <w:left w:val="nil"/>
              <w:bottom w:val="nil"/>
              <w:right w:val="nil"/>
            </w:tcBorders>
            <w:shd w:val="clear" w:color="auto" w:fill="94F27A"/>
            <w:vAlign w:val="center"/>
          </w:tcPr>
          <w:p w:rsidR="009B23C9" w:rsidRPr="00D7284B" w:rsidRDefault="009B23C9" w:rsidP="00A261C7">
            <w:pPr>
              <w:jc w:val="center"/>
              <w:rPr>
                <w:b/>
                <w:sz w:val="24"/>
                <w:szCs w:val="24"/>
              </w:rPr>
            </w:pPr>
            <w:r w:rsidRPr="00D7284B">
              <w:rPr>
                <w:b/>
                <w:sz w:val="24"/>
                <w:szCs w:val="24"/>
              </w:rPr>
              <w:t>“VOSD is committed to drive away malnutrition from the country and among the targeted people emphasizing the poor women, adolescents and children, through undertaking intensive and partipative multi-sectoral nutrition promotion programs, advocacy, policy influencing and grassroots level networking.”</w:t>
            </w:r>
          </w:p>
          <w:p w:rsidR="009B23C9" w:rsidRPr="00D7284B" w:rsidRDefault="009B23C9" w:rsidP="00A261C7">
            <w:pPr>
              <w:jc w:val="center"/>
              <w:rPr>
                <w:i/>
                <w:sz w:val="24"/>
                <w:szCs w:val="24"/>
              </w:rPr>
            </w:pPr>
            <w:r w:rsidRPr="00D7284B">
              <w:rPr>
                <w:i/>
                <w:sz w:val="24"/>
                <w:szCs w:val="24"/>
              </w:rPr>
              <w:t>Voluntary Organization for Social Development (VOSD)</w:t>
            </w:r>
          </w:p>
          <w:p w:rsidR="009B23C9" w:rsidRPr="00D7284B" w:rsidRDefault="009B23C9" w:rsidP="00A261C7">
            <w:pPr>
              <w:jc w:val="center"/>
              <w:rPr>
                <w:b/>
                <w:sz w:val="24"/>
                <w:szCs w:val="24"/>
              </w:rPr>
            </w:pPr>
          </w:p>
        </w:tc>
      </w:tr>
      <w:tr w:rsidR="009B23C9" w:rsidTr="00A261C7">
        <w:trPr>
          <w:trHeight w:val="139"/>
        </w:trPr>
        <w:tc>
          <w:tcPr>
            <w:tcW w:w="3758" w:type="dxa"/>
            <w:tcBorders>
              <w:top w:val="nil"/>
              <w:left w:val="nil"/>
              <w:bottom w:val="nil"/>
              <w:right w:val="nil"/>
            </w:tcBorders>
            <w:shd w:val="clear" w:color="auto" w:fill="F6A32A"/>
          </w:tcPr>
          <w:p w:rsidR="009B23C9" w:rsidRDefault="009B23C9" w:rsidP="00A261C7">
            <w:pPr>
              <w:rPr>
                <w:sz w:val="24"/>
                <w:szCs w:val="24"/>
              </w:rPr>
            </w:pPr>
            <w:r>
              <w:rPr>
                <w:noProof/>
                <w:sz w:val="24"/>
                <w:szCs w:val="24"/>
                <w:lang w:val="en-US" w:eastAsia="en-US"/>
              </w:rPr>
              <w:drawing>
                <wp:inline distT="0" distB="0" distL="0" distR="0" wp14:anchorId="3B96A973" wp14:editId="1DEF7EBD">
                  <wp:extent cx="2047177" cy="1371600"/>
                  <wp:effectExtent l="19050" t="0" r="0" b="0"/>
                  <wp:docPr id="14" name="Picture 8" descr="E:\Photos\Global Day of Action 2014\IMG_6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otos\Global Day of Action 2014\IMG_6839.jpg"/>
                          <pic:cNvPicPr>
                            <a:picLocks noChangeAspect="1" noChangeArrowheads="1"/>
                          </pic:cNvPicPr>
                        </pic:nvPicPr>
                        <pic:blipFill>
                          <a:blip r:embed="rId23" cstate="print"/>
                          <a:srcRect/>
                          <a:stretch>
                            <a:fillRect/>
                          </a:stretch>
                        </pic:blipFill>
                        <pic:spPr bwMode="auto">
                          <a:xfrm>
                            <a:off x="0" y="0"/>
                            <a:ext cx="2050609" cy="1373900"/>
                          </a:xfrm>
                          <a:prstGeom prst="rect">
                            <a:avLst/>
                          </a:prstGeom>
                          <a:noFill/>
                          <a:ln w="9525">
                            <a:noFill/>
                            <a:miter lim="800000"/>
                            <a:headEnd/>
                            <a:tailEnd/>
                          </a:ln>
                        </pic:spPr>
                      </pic:pic>
                    </a:graphicData>
                  </a:graphic>
                </wp:inline>
              </w:drawing>
            </w:r>
          </w:p>
        </w:tc>
        <w:tc>
          <w:tcPr>
            <w:tcW w:w="5947" w:type="dxa"/>
            <w:tcBorders>
              <w:top w:val="nil"/>
              <w:left w:val="nil"/>
              <w:bottom w:val="nil"/>
              <w:right w:val="nil"/>
            </w:tcBorders>
            <w:shd w:val="clear" w:color="auto" w:fill="F6A32A"/>
            <w:vAlign w:val="center"/>
          </w:tcPr>
          <w:p w:rsidR="009B23C9" w:rsidRPr="007B02F3" w:rsidRDefault="009B23C9" w:rsidP="00A261C7">
            <w:pPr>
              <w:jc w:val="center"/>
              <w:rPr>
                <w:i/>
                <w:sz w:val="24"/>
                <w:szCs w:val="24"/>
              </w:rPr>
            </w:pPr>
            <w:r w:rsidRPr="00EB768C">
              <w:rPr>
                <w:b/>
                <w:sz w:val="24"/>
                <w:szCs w:val="24"/>
              </w:rPr>
              <w:t>“In addition to our current activities, we also commit to providing nutritious food to 20 students per year.”</w:t>
            </w:r>
          </w:p>
          <w:p w:rsidR="009B23C9" w:rsidRDefault="009B23C9" w:rsidP="00A261C7">
            <w:pPr>
              <w:jc w:val="center"/>
              <w:rPr>
                <w:i/>
                <w:sz w:val="24"/>
                <w:szCs w:val="24"/>
              </w:rPr>
            </w:pPr>
            <w:r w:rsidRPr="00D7284B">
              <w:rPr>
                <w:i/>
                <w:sz w:val="24"/>
                <w:szCs w:val="24"/>
              </w:rPr>
              <w:t>Executive Director, ORNOB</w:t>
            </w:r>
          </w:p>
          <w:p w:rsidR="009B23C9" w:rsidRDefault="009B23C9" w:rsidP="00A261C7">
            <w:pPr>
              <w:jc w:val="center"/>
              <w:rPr>
                <w:sz w:val="24"/>
                <w:szCs w:val="24"/>
              </w:rPr>
            </w:pPr>
          </w:p>
        </w:tc>
      </w:tr>
      <w:tr w:rsidR="009B23C9" w:rsidTr="00A261C7">
        <w:trPr>
          <w:trHeight w:val="1440"/>
        </w:trPr>
        <w:tc>
          <w:tcPr>
            <w:tcW w:w="9706" w:type="dxa"/>
            <w:gridSpan w:val="2"/>
            <w:tcBorders>
              <w:top w:val="nil"/>
              <w:left w:val="nil"/>
              <w:bottom w:val="nil"/>
              <w:right w:val="nil"/>
            </w:tcBorders>
            <w:shd w:val="clear" w:color="auto" w:fill="94F27A"/>
            <w:vAlign w:val="center"/>
          </w:tcPr>
          <w:p w:rsidR="009B23C9" w:rsidRPr="00D7284B" w:rsidRDefault="009B23C9" w:rsidP="00A261C7">
            <w:pPr>
              <w:jc w:val="center"/>
              <w:rPr>
                <w:b/>
                <w:sz w:val="24"/>
                <w:szCs w:val="24"/>
              </w:rPr>
            </w:pPr>
            <w:r w:rsidRPr="00D7284B">
              <w:rPr>
                <w:b/>
                <w:sz w:val="24"/>
                <w:szCs w:val="24"/>
              </w:rPr>
              <w:t>“We commit to increase awareness for purchasing nutritious food.”</w:t>
            </w:r>
          </w:p>
          <w:p w:rsidR="009B23C9" w:rsidRPr="00D7284B" w:rsidRDefault="009B23C9" w:rsidP="00A261C7">
            <w:pPr>
              <w:jc w:val="center"/>
              <w:rPr>
                <w:i/>
                <w:sz w:val="24"/>
                <w:szCs w:val="24"/>
              </w:rPr>
            </w:pPr>
            <w:r w:rsidRPr="00D7284B">
              <w:rPr>
                <w:i/>
                <w:sz w:val="24"/>
                <w:szCs w:val="24"/>
              </w:rPr>
              <w:t>Abul Kalam Azad, PROOFS Bangladesh</w:t>
            </w:r>
          </w:p>
          <w:p w:rsidR="009B23C9" w:rsidRDefault="009B23C9" w:rsidP="00A261C7">
            <w:pPr>
              <w:jc w:val="center"/>
              <w:rPr>
                <w:sz w:val="24"/>
                <w:szCs w:val="24"/>
              </w:rPr>
            </w:pPr>
          </w:p>
        </w:tc>
      </w:tr>
      <w:tr w:rsidR="009B23C9" w:rsidTr="00A261C7">
        <w:trPr>
          <w:trHeight w:val="1440"/>
        </w:trPr>
        <w:tc>
          <w:tcPr>
            <w:tcW w:w="9706" w:type="dxa"/>
            <w:gridSpan w:val="2"/>
            <w:tcBorders>
              <w:top w:val="nil"/>
              <w:left w:val="nil"/>
              <w:bottom w:val="nil"/>
              <w:right w:val="nil"/>
            </w:tcBorders>
            <w:shd w:val="clear" w:color="auto" w:fill="F6A32A"/>
            <w:vAlign w:val="center"/>
          </w:tcPr>
          <w:p w:rsidR="009B23C9" w:rsidRDefault="009B23C9" w:rsidP="00A261C7">
            <w:pPr>
              <w:jc w:val="center"/>
              <w:rPr>
                <w:b/>
                <w:noProof/>
                <w:sz w:val="24"/>
                <w:szCs w:val="24"/>
              </w:rPr>
            </w:pPr>
          </w:p>
          <w:p w:rsidR="009B23C9" w:rsidRPr="00A64379" w:rsidRDefault="009B23C9" w:rsidP="00A261C7">
            <w:pPr>
              <w:jc w:val="center"/>
              <w:rPr>
                <w:b/>
                <w:noProof/>
                <w:sz w:val="24"/>
                <w:szCs w:val="24"/>
              </w:rPr>
            </w:pPr>
            <w:r w:rsidRPr="00A64379">
              <w:rPr>
                <w:b/>
                <w:noProof/>
                <w:sz w:val="24"/>
                <w:szCs w:val="24"/>
              </w:rPr>
              <w:t>“We commit to promoting the importance of multisectoral working at all levels, speaking with one common voice on nutrition and increasingly working with media and the youth – through engagement, training and workshops. Nutrition is everyone’s business.</w:t>
            </w:r>
            <w:r>
              <w:rPr>
                <w:b/>
                <w:noProof/>
                <w:sz w:val="24"/>
                <w:szCs w:val="24"/>
              </w:rPr>
              <w:t>”</w:t>
            </w:r>
          </w:p>
          <w:p w:rsidR="009B23C9" w:rsidRPr="007B02F3" w:rsidRDefault="009B23C9" w:rsidP="00A261C7">
            <w:pPr>
              <w:contextualSpacing/>
              <w:jc w:val="center"/>
              <w:rPr>
                <w:i/>
                <w:sz w:val="24"/>
                <w:szCs w:val="24"/>
                <w:lang w:bidi="bn-BD"/>
              </w:rPr>
            </w:pPr>
            <w:r w:rsidRPr="00E66074">
              <w:rPr>
                <w:i/>
                <w:sz w:val="24"/>
                <w:szCs w:val="24"/>
                <w:lang w:bidi="bn-BD"/>
              </w:rPr>
              <w:t>UN REACH</w:t>
            </w:r>
          </w:p>
          <w:p w:rsidR="009B23C9" w:rsidRDefault="009B23C9" w:rsidP="00A261C7">
            <w:pPr>
              <w:jc w:val="center"/>
              <w:rPr>
                <w:sz w:val="24"/>
                <w:szCs w:val="24"/>
              </w:rPr>
            </w:pPr>
          </w:p>
        </w:tc>
      </w:tr>
      <w:tr w:rsidR="009B23C9" w:rsidTr="00A261C7">
        <w:trPr>
          <w:trHeight w:val="139"/>
        </w:trPr>
        <w:tc>
          <w:tcPr>
            <w:tcW w:w="9706" w:type="dxa"/>
            <w:gridSpan w:val="2"/>
            <w:tcBorders>
              <w:top w:val="nil"/>
              <w:left w:val="nil"/>
              <w:bottom w:val="nil"/>
              <w:right w:val="nil"/>
            </w:tcBorders>
            <w:shd w:val="clear" w:color="auto" w:fill="94F27A"/>
            <w:vAlign w:val="center"/>
          </w:tcPr>
          <w:p w:rsidR="009B23C9" w:rsidRDefault="009B23C9" w:rsidP="00A261C7">
            <w:pPr>
              <w:jc w:val="center"/>
              <w:rPr>
                <w:b/>
                <w:sz w:val="24"/>
                <w:szCs w:val="24"/>
              </w:rPr>
            </w:pPr>
          </w:p>
          <w:p w:rsidR="009B23C9" w:rsidRPr="00E66074" w:rsidRDefault="009B23C9" w:rsidP="00A261C7">
            <w:pPr>
              <w:jc w:val="center"/>
              <w:rPr>
                <w:sz w:val="24"/>
                <w:szCs w:val="24"/>
              </w:rPr>
            </w:pPr>
            <w:r w:rsidRPr="00D7284B">
              <w:rPr>
                <w:b/>
                <w:sz w:val="24"/>
                <w:szCs w:val="24"/>
              </w:rPr>
              <w:t>“We commit to reduce child mortality by raising awareness on nutrition and WASH in our work areas through Student Brigades.”</w:t>
            </w:r>
          </w:p>
          <w:p w:rsidR="009B23C9" w:rsidRPr="00D7284B" w:rsidRDefault="009B23C9" w:rsidP="00A261C7">
            <w:pPr>
              <w:jc w:val="center"/>
              <w:rPr>
                <w:i/>
                <w:sz w:val="24"/>
                <w:szCs w:val="24"/>
              </w:rPr>
            </w:pPr>
            <w:r w:rsidRPr="00D7284B">
              <w:rPr>
                <w:i/>
                <w:sz w:val="24"/>
                <w:szCs w:val="24"/>
              </w:rPr>
              <w:t>Executive Director, Prottasha, Pabna</w:t>
            </w:r>
          </w:p>
          <w:p w:rsidR="009B23C9" w:rsidRPr="00A64379" w:rsidRDefault="009B23C9" w:rsidP="00A261C7">
            <w:pPr>
              <w:jc w:val="center"/>
              <w:rPr>
                <w:b/>
                <w:noProof/>
                <w:sz w:val="24"/>
                <w:szCs w:val="24"/>
              </w:rPr>
            </w:pPr>
          </w:p>
        </w:tc>
      </w:tr>
    </w:tbl>
    <w:p w:rsidR="009B23C9" w:rsidRPr="001C1837" w:rsidRDefault="009B23C9" w:rsidP="009B23C9">
      <w:pPr>
        <w:rPr>
          <w:sz w:val="24"/>
          <w:szCs w:val="24"/>
        </w:rPr>
      </w:pPr>
    </w:p>
    <w:p w:rsidR="009B23C9" w:rsidRPr="00586392" w:rsidRDefault="009B23C9" w:rsidP="001C4FD4">
      <w:pPr>
        <w:jc w:val="both"/>
        <w:rPr>
          <w:sz w:val="24"/>
          <w:szCs w:val="24"/>
        </w:rPr>
      </w:pPr>
    </w:p>
    <w:p w:rsidR="00A63FA2" w:rsidRPr="00586392" w:rsidRDefault="00A63FA2" w:rsidP="00586392">
      <w:pPr>
        <w:pStyle w:val="Header"/>
        <w:spacing w:line="276" w:lineRule="auto"/>
        <w:jc w:val="both"/>
        <w:rPr>
          <w:bCs/>
          <w:sz w:val="24"/>
          <w:szCs w:val="24"/>
        </w:rPr>
      </w:pPr>
    </w:p>
    <w:sectPr w:rsidR="00A63FA2" w:rsidRPr="00586392" w:rsidSect="00796B0D">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A06" w:rsidRDefault="00D01A06" w:rsidP="00AA2DF2">
      <w:pPr>
        <w:spacing w:after="0" w:line="240" w:lineRule="auto"/>
      </w:pPr>
      <w:r>
        <w:separator/>
      </w:r>
    </w:p>
  </w:endnote>
  <w:endnote w:type="continuationSeparator" w:id="0">
    <w:p w:rsidR="00D01A06" w:rsidRDefault="00D01A06" w:rsidP="00AA2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89610"/>
      <w:docPartObj>
        <w:docPartGallery w:val="Page Numbers (Bottom of Page)"/>
        <w:docPartUnique/>
      </w:docPartObj>
    </w:sdtPr>
    <w:sdtEndPr/>
    <w:sdtContent>
      <w:sdt>
        <w:sdtPr>
          <w:id w:val="565050523"/>
          <w:docPartObj>
            <w:docPartGallery w:val="Page Numbers (Top of Page)"/>
            <w:docPartUnique/>
          </w:docPartObj>
        </w:sdtPr>
        <w:sdtEndPr/>
        <w:sdtContent>
          <w:p w:rsidR="001C4FD4" w:rsidRDefault="001C4FD4">
            <w:pPr>
              <w:pStyle w:val="Footer"/>
              <w:jc w:val="right"/>
            </w:pPr>
            <w:r>
              <w:t xml:space="preserve">Page </w:t>
            </w:r>
            <w:r w:rsidR="001800EB">
              <w:rPr>
                <w:b/>
                <w:sz w:val="24"/>
                <w:szCs w:val="24"/>
              </w:rPr>
              <w:fldChar w:fldCharType="begin"/>
            </w:r>
            <w:r>
              <w:rPr>
                <w:b/>
              </w:rPr>
              <w:instrText xml:space="preserve"> PAGE </w:instrText>
            </w:r>
            <w:r w:rsidR="001800EB">
              <w:rPr>
                <w:b/>
                <w:sz w:val="24"/>
                <w:szCs w:val="24"/>
              </w:rPr>
              <w:fldChar w:fldCharType="separate"/>
            </w:r>
            <w:r w:rsidR="00D01A06">
              <w:rPr>
                <w:b/>
                <w:noProof/>
              </w:rPr>
              <w:t>1</w:t>
            </w:r>
            <w:r w:rsidR="001800EB">
              <w:rPr>
                <w:b/>
                <w:sz w:val="24"/>
                <w:szCs w:val="24"/>
              </w:rPr>
              <w:fldChar w:fldCharType="end"/>
            </w:r>
            <w:r>
              <w:t xml:space="preserve"> of </w:t>
            </w:r>
            <w:r w:rsidR="001800EB">
              <w:rPr>
                <w:b/>
                <w:sz w:val="24"/>
                <w:szCs w:val="24"/>
              </w:rPr>
              <w:fldChar w:fldCharType="begin"/>
            </w:r>
            <w:r>
              <w:rPr>
                <w:b/>
              </w:rPr>
              <w:instrText xml:space="preserve"> NUMPAGES  </w:instrText>
            </w:r>
            <w:r w:rsidR="001800EB">
              <w:rPr>
                <w:b/>
                <w:sz w:val="24"/>
                <w:szCs w:val="24"/>
              </w:rPr>
              <w:fldChar w:fldCharType="separate"/>
            </w:r>
            <w:r w:rsidR="00D01A06">
              <w:rPr>
                <w:b/>
                <w:noProof/>
              </w:rPr>
              <w:t>1</w:t>
            </w:r>
            <w:r w:rsidR="001800EB">
              <w:rPr>
                <w:b/>
                <w:sz w:val="24"/>
                <w:szCs w:val="24"/>
              </w:rPr>
              <w:fldChar w:fldCharType="end"/>
            </w:r>
          </w:p>
        </w:sdtContent>
      </w:sdt>
    </w:sdtContent>
  </w:sdt>
  <w:p w:rsidR="00327002" w:rsidRDefault="003270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A06" w:rsidRDefault="00D01A06" w:rsidP="00AA2DF2">
      <w:pPr>
        <w:spacing w:after="0" w:line="240" w:lineRule="auto"/>
      </w:pPr>
      <w:r>
        <w:separator/>
      </w:r>
    </w:p>
  </w:footnote>
  <w:footnote w:type="continuationSeparator" w:id="0">
    <w:p w:rsidR="00D01A06" w:rsidRDefault="00D01A06" w:rsidP="00AA2D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2DD7"/>
    <w:multiLevelType w:val="hybridMultilevel"/>
    <w:tmpl w:val="32F2F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3D21BA"/>
    <w:multiLevelType w:val="hybridMultilevel"/>
    <w:tmpl w:val="727802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13559AA"/>
    <w:multiLevelType w:val="hybridMultilevel"/>
    <w:tmpl w:val="0FD49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6F8"/>
    <w:rsid w:val="0000006C"/>
    <w:rsid w:val="00001BC4"/>
    <w:rsid w:val="000034A1"/>
    <w:rsid w:val="00006492"/>
    <w:rsid w:val="0000778D"/>
    <w:rsid w:val="0001024E"/>
    <w:rsid w:val="00013BB5"/>
    <w:rsid w:val="00015F67"/>
    <w:rsid w:val="000169CB"/>
    <w:rsid w:val="00016D10"/>
    <w:rsid w:val="00016DA1"/>
    <w:rsid w:val="000238EC"/>
    <w:rsid w:val="00026A0E"/>
    <w:rsid w:val="00030F8C"/>
    <w:rsid w:val="000319F1"/>
    <w:rsid w:val="0003334D"/>
    <w:rsid w:val="00033BF3"/>
    <w:rsid w:val="00035AC0"/>
    <w:rsid w:val="0003634D"/>
    <w:rsid w:val="00037DB2"/>
    <w:rsid w:val="00040997"/>
    <w:rsid w:val="00043844"/>
    <w:rsid w:val="000458EF"/>
    <w:rsid w:val="00047398"/>
    <w:rsid w:val="00052D81"/>
    <w:rsid w:val="00061EAD"/>
    <w:rsid w:val="00070A09"/>
    <w:rsid w:val="00072AEE"/>
    <w:rsid w:val="0007324E"/>
    <w:rsid w:val="00074BC1"/>
    <w:rsid w:val="00075454"/>
    <w:rsid w:val="00081A7E"/>
    <w:rsid w:val="00082ACF"/>
    <w:rsid w:val="00082FD4"/>
    <w:rsid w:val="00084F00"/>
    <w:rsid w:val="0008602F"/>
    <w:rsid w:val="0008731F"/>
    <w:rsid w:val="00091E51"/>
    <w:rsid w:val="0009281C"/>
    <w:rsid w:val="000A02ED"/>
    <w:rsid w:val="000A3C42"/>
    <w:rsid w:val="000B1351"/>
    <w:rsid w:val="000B1502"/>
    <w:rsid w:val="000B1C1B"/>
    <w:rsid w:val="000B1DCB"/>
    <w:rsid w:val="000B31A7"/>
    <w:rsid w:val="000B46BA"/>
    <w:rsid w:val="000B47DE"/>
    <w:rsid w:val="000B4C31"/>
    <w:rsid w:val="000C71F9"/>
    <w:rsid w:val="000C77EA"/>
    <w:rsid w:val="000D0EDE"/>
    <w:rsid w:val="000D0F07"/>
    <w:rsid w:val="000D25D8"/>
    <w:rsid w:val="000D3317"/>
    <w:rsid w:val="000D375E"/>
    <w:rsid w:val="000E1F03"/>
    <w:rsid w:val="000E249A"/>
    <w:rsid w:val="000E4A24"/>
    <w:rsid w:val="000E66EC"/>
    <w:rsid w:val="000F17CB"/>
    <w:rsid w:val="000F2A71"/>
    <w:rsid w:val="000F377B"/>
    <w:rsid w:val="000F37D8"/>
    <w:rsid w:val="000F41DE"/>
    <w:rsid w:val="000F587B"/>
    <w:rsid w:val="000F704C"/>
    <w:rsid w:val="000F763E"/>
    <w:rsid w:val="000F7AF9"/>
    <w:rsid w:val="001025FB"/>
    <w:rsid w:val="00111F52"/>
    <w:rsid w:val="00113026"/>
    <w:rsid w:val="00113AF2"/>
    <w:rsid w:val="0012153C"/>
    <w:rsid w:val="0012384C"/>
    <w:rsid w:val="00126673"/>
    <w:rsid w:val="001266B8"/>
    <w:rsid w:val="00130348"/>
    <w:rsid w:val="001305FE"/>
    <w:rsid w:val="00132E56"/>
    <w:rsid w:val="00133ADA"/>
    <w:rsid w:val="001405BD"/>
    <w:rsid w:val="00140C56"/>
    <w:rsid w:val="00143A52"/>
    <w:rsid w:val="00145324"/>
    <w:rsid w:val="00147926"/>
    <w:rsid w:val="0015115F"/>
    <w:rsid w:val="0015289E"/>
    <w:rsid w:val="00153CAB"/>
    <w:rsid w:val="0015425A"/>
    <w:rsid w:val="001613C8"/>
    <w:rsid w:val="00161A30"/>
    <w:rsid w:val="0016219D"/>
    <w:rsid w:val="00174196"/>
    <w:rsid w:val="00176CA0"/>
    <w:rsid w:val="001770FF"/>
    <w:rsid w:val="001800EB"/>
    <w:rsid w:val="0018242F"/>
    <w:rsid w:val="00182677"/>
    <w:rsid w:val="00195AA5"/>
    <w:rsid w:val="0019680B"/>
    <w:rsid w:val="001A06C8"/>
    <w:rsid w:val="001A4220"/>
    <w:rsid w:val="001A5E2F"/>
    <w:rsid w:val="001A5E5E"/>
    <w:rsid w:val="001B49CE"/>
    <w:rsid w:val="001B570B"/>
    <w:rsid w:val="001C1A61"/>
    <w:rsid w:val="001C4109"/>
    <w:rsid w:val="001C4988"/>
    <w:rsid w:val="001C4FD4"/>
    <w:rsid w:val="001D0824"/>
    <w:rsid w:val="001D0F49"/>
    <w:rsid w:val="001D1243"/>
    <w:rsid w:val="001D4777"/>
    <w:rsid w:val="001D4D22"/>
    <w:rsid w:val="001D4F87"/>
    <w:rsid w:val="001D6157"/>
    <w:rsid w:val="001E308B"/>
    <w:rsid w:val="001E5283"/>
    <w:rsid w:val="001E58DC"/>
    <w:rsid w:val="001E78AE"/>
    <w:rsid w:val="001F16DE"/>
    <w:rsid w:val="001F1A0E"/>
    <w:rsid w:val="001F3753"/>
    <w:rsid w:val="001F7C00"/>
    <w:rsid w:val="00202043"/>
    <w:rsid w:val="00202143"/>
    <w:rsid w:val="00205AB1"/>
    <w:rsid w:val="00210410"/>
    <w:rsid w:val="00213651"/>
    <w:rsid w:val="00214D4D"/>
    <w:rsid w:val="00216A09"/>
    <w:rsid w:val="002249B5"/>
    <w:rsid w:val="00230A4D"/>
    <w:rsid w:val="00230C20"/>
    <w:rsid w:val="00237AA3"/>
    <w:rsid w:val="00241133"/>
    <w:rsid w:val="00241A41"/>
    <w:rsid w:val="002431BF"/>
    <w:rsid w:val="002437E5"/>
    <w:rsid w:val="00244EFC"/>
    <w:rsid w:val="00245251"/>
    <w:rsid w:val="00247C73"/>
    <w:rsid w:val="00247F01"/>
    <w:rsid w:val="002515CD"/>
    <w:rsid w:val="002539DD"/>
    <w:rsid w:val="0025560D"/>
    <w:rsid w:val="00256AA3"/>
    <w:rsid w:val="0025700A"/>
    <w:rsid w:val="00257B1E"/>
    <w:rsid w:val="002676C2"/>
    <w:rsid w:val="0027062C"/>
    <w:rsid w:val="00270B3E"/>
    <w:rsid w:val="00273DF8"/>
    <w:rsid w:val="0027495A"/>
    <w:rsid w:val="00284781"/>
    <w:rsid w:val="00285374"/>
    <w:rsid w:val="002865BD"/>
    <w:rsid w:val="002867D5"/>
    <w:rsid w:val="00292113"/>
    <w:rsid w:val="00294E37"/>
    <w:rsid w:val="002956F8"/>
    <w:rsid w:val="002A0563"/>
    <w:rsid w:val="002A1ACC"/>
    <w:rsid w:val="002A2DFD"/>
    <w:rsid w:val="002A6509"/>
    <w:rsid w:val="002B04BF"/>
    <w:rsid w:val="002B19BE"/>
    <w:rsid w:val="002B28E3"/>
    <w:rsid w:val="002B5B86"/>
    <w:rsid w:val="002C15BF"/>
    <w:rsid w:val="002D30A3"/>
    <w:rsid w:val="002D3A9E"/>
    <w:rsid w:val="002D428C"/>
    <w:rsid w:val="002D49B1"/>
    <w:rsid w:val="002D4E92"/>
    <w:rsid w:val="002D50AB"/>
    <w:rsid w:val="002D5227"/>
    <w:rsid w:val="002D52D5"/>
    <w:rsid w:val="002D662C"/>
    <w:rsid w:val="002D6A45"/>
    <w:rsid w:val="002E25DD"/>
    <w:rsid w:val="002E41DD"/>
    <w:rsid w:val="002F1212"/>
    <w:rsid w:val="002F1D5E"/>
    <w:rsid w:val="002F3180"/>
    <w:rsid w:val="002F5B07"/>
    <w:rsid w:val="002F70C1"/>
    <w:rsid w:val="0030055C"/>
    <w:rsid w:val="0030191B"/>
    <w:rsid w:val="00301BC4"/>
    <w:rsid w:val="00303F5E"/>
    <w:rsid w:val="00311FAA"/>
    <w:rsid w:val="00313975"/>
    <w:rsid w:val="00317329"/>
    <w:rsid w:val="003207DD"/>
    <w:rsid w:val="003218AA"/>
    <w:rsid w:val="00326E92"/>
    <w:rsid w:val="00327002"/>
    <w:rsid w:val="003372AF"/>
    <w:rsid w:val="003410EB"/>
    <w:rsid w:val="00341177"/>
    <w:rsid w:val="00343AD2"/>
    <w:rsid w:val="003461B7"/>
    <w:rsid w:val="00346CF5"/>
    <w:rsid w:val="00347187"/>
    <w:rsid w:val="00355B18"/>
    <w:rsid w:val="003571D0"/>
    <w:rsid w:val="0036034B"/>
    <w:rsid w:val="003609CA"/>
    <w:rsid w:val="00365C8E"/>
    <w:rsid w:val="003677F3"/>
    <w:rsid w:val="00371651"/>
    <w:rsid w:val="003753B7"/>
    <w:rsid w:val="00375F67"/>
    <w:rsid w:val="0037648C"/>
    <w:rsid w:val="00383181"/>
    <w:rsid w:val="00383802"/>
    <w:rsid w:val="00383E00"/>
    <w:rsid w:val="0039407E"/>
    <w:rsid w:val="00394408"/>
    <w:rsid w:val="00394D6A"/>
    <w:rsid w:val="003A1A71"/>
    <w:rsid w:val="003A2CDF"/>
    <w:rsid w:val="003A3BC9"/>
    <w:rsid w:val="003A3EB2"/>
    <w:rsid w:val="003A597D"/>
    <w:rsid w:val="003B0524"/>
    <w:rsid w:val="003B0FA0"/>
    <w:rsid w:val="003B1194"/>
    <w:rsid w:val="003B207B"/>
    <w:rsid w:val="003B20DF"/>
    <w:rsid w:val="003B428B"/>
    <w:rsid w:val="003C4623"/>
    <w:rsid w:val="003C5CDF"/>
    <w:rsid w:val="003D2E58"/>
    <w:rsid w:val="003D3DA9"/>
    <w:rsid w:val="003D65AD"/>
    <w:rsid w:val="003D6986"/>
    <w:rsid w:val="003E14A3"/>
    <w:rsid w:val="003E50D0"/>
    <w:rsid w:val="003E5512"/>
    <w:rsid w:val="003F0C5A"/>
    <w:rsid w:val="003F6334"/>
    <w:rsid w:val="003F6E69"/>
    <w:rsid w:val="0040557F"/>
    <w:rsid w:val="00407140"/>
    <w:rsid w:val="00412C9F"/>
    <w:rsid w:val="00414EB6"/>
    <w:rsid w:val="00415F76"/>
    <w:rsid w:val="0042108D"/>
    <w:rsid w:val="00425465"/>
    <w:rsid w:val="00427B51"/>
    <w:rsid w:val="00427C33"/>
    <w:rsid w:val="004359B3"/>
    <w:rsid w:val="00435BD4"/>
    <w:rsid w:val="00437196"/>
    <w:rsid w:val="00440716"/>
    <w:rsid w:val="00443EBD"/>
    <w:rsid w:val="00444C1C"/>
    <w:rsid w:val="00445143"/>
    <w:rsid w:val="00450618"/>
    <w:rsid w:val="00451B54"/>
    <w:rsid w:val="00451D52"/>
    <w:rsid w:val="00453975"/>
    <w:rsid w:val="00453CE5"/>
    <w:rsid w:val="00461B9C"/>
    <w:rsid w:val="00462255"/>
    <w:rsid w:val="00463CA2"/>
    <w:rsid w:val="004678EC"/>
    <w:rsid w:val="00474C22"/>
    <w:rsid w:val="00476631"/>
    <w:rsid w:val="00477958"/>
    <w:rsid w:val="004803CC"/>
    <w:rsid w:val="00480B75"/>
    <w:rsid w:val="00483598"/>
    <w:rsid w:val="004873A3"/>
    <w:rsid w:val="004921D9"/>
    <w:rsid w:val="004942D7"/>
    <w:rsid w:val="00495189"/>
    <w:rsid w:val="004A1B56"/>
    <w:rsid w:val="004A1D76"/>
    <w:rsid w:val="004A48CB"/>
    <w:rsid w:val="004A70CF"/>
    <w:rsid w:val="004A76F8"/>
    <w:rsid w:val="004B16E7"/>
    <w:rsid w:val="004B24BD"/>
    <w:rsid w:val="004B29AF"/>
    <w:rsid w:val="004B40EE"/>
    <w:rsid w:val="004B4184"/>
    <w:rsid w:val="004B44D3"/>
    <w:rsid w:val="004B4FEF"/>
    <w:rsid w:val="004C52B5"/>
    <w:rsid w:val="004C7880"/>
    <w:rsid w:val="004C7BA6"/>
    <w:rsid w:val="004D027F"/>
    <w:rsid w:val="004D03C3"/>
    <w:rsid w:val="004D7CDD"/>
    <w:rsid w:val="004E0CC2"/>
    <w:rsid w:val="004E3774"/>
    <w:rsid w:val="004E47C9"/>
    <w:rsid w:val="004E55E4"/>
    <w:rsid w:val="004F003B"/>
    <w:rsid w:val="004F736D"/>
    <w:rsid w:val="00501858"/>
    <w:rsid w:val="00501FB5"/>
    <w:rsid w:val="00504631"/>
    <w:rsid w:val="005069E6"/>
    <w:rsid w:val="00511338"/>
    <w:rsid w:val="00515375"/>
    <w:rsid w:val="005155AA"/>
    <w:rsid w:val="005234F7"/>
    <w:rsid w:val="00523F14"/>
    <w:rsid w:val="00527461"/>
    <w:rsid w:val="005305FC"/>
    <w:rsid w:val="005346E7"/>
    <w:rsid w:val="00540FCC"/>
    <w:rsid w:val="00547ADE"/>
    <w:rsid w:val="005529EA"/>
    <w:rsid w:val="00552BB8"/>
    <w:rsid w:val="0055689C"/>
    <w:rsid w:val="00563653"/>
    <w:rsid w:val="005637D6"/>
    <w:rsid w:val="00563BE9"/>
    <w:rsid w:val="00563DDC"/>
    <w:rsid w:val="005656F0"/>
    <w:rsid w:val="00567987"/>
    <w:rsid w:val="00571043"/>
    <w:rsid w:val="005722C6"/>
    <w:rsid w:val="00572B5C"/>
    <w:rsid w:val="00572EB9"/>
    <w:rsid w:val="005741FE"/>
    <w:rsid w:val="00574DA2"/>
    <w:rsid w:val="00576572"/>
    <w:rsid w:val="00576726"/>
    <w:rsid w:val="00576FA0"/>
    <w:rsid w:val="00577402"/>
    <w:rsid w:val="005819D8"/>
    <w:rsid w:val="00586392"/>
    <w:rsid w:val="00590848"/>
    <w:rsid w:val="005909FC"/>
    <w:rsid w:val="00592C05"/>
    <w:rsid w:val="0059576A"/>
    <w:rsid w:val="00595FED"/>
    <w:rsid w:val="0059619E"/>
    <w:rsid w:val="005A025E"/>
    <w:rsid w:val="005A26A4"/>
    <w:rsid w:val="005A2809"/>
    <w:rsid w:val="005A69AC"/>
    <w:rsid w:val="005A7AC0"/>
    <w:rsid w:val="005B061E"/>
    <w:rsid w:val="005B220F"/>
    <w:rsid w:val="005B25CE"/>
    <w:rsid w:val="005B4DE4"/>
    <w:rsid w:val="005C06FC"/>
    <w:rsid w:val="005C0EE7"/>
    <w:rsid w:val="005C315B"/>
    <w:rsid w:val="005C428B"/>
    <w:rsid w:val="005C6563"/>
    <w:rsid w:val="005C688D"/>
    <w:rsid w:val="005C74E1"/>
    <w:rsid w:val="005C75C2"/>
    <w:rsid w:val="005C75EA"/>
    <w:rsid w:val="005D681C"/>
    <w:rsid w:val="005E0684"/>
    <w:rsid w:val="005E10CF"/>
    <w:rsid w:val="005E2BB3"/>
    <w:rsid w:val="005E521B"/>
    <w:rsid w:val="005F0BE8"/>
    <w:rsid w:val="005F36CC"/>
    <w:rsid w:val="005F4676"/>
    <w:rsid w:val="005F5382"/>
    <w:rsid w:val="00606204"/>
    <w:rsid w:val="006132B2"/>
    <w:rsid w:val="00615081"/>
    <w:rsid w:val="00621045"/>
    <w:rsid w:val="006232BE"/>
    <w:rsid w:val="00624083"/>
    <w:rsid w:val="00627A74"/>
    <w:rsid w:val="00633A20"/>
    <w:rsid w:val="006408F8"/>
    <w:rsid w:val="00646577"/>
    <w:rsid w:val="00647BA0"/>
    <w:rsid w:val="00653C7F"/>
    <w:rsid w:val="00654043"/>
    <w:rsid w:val="0066170A"/>
    <w:rsid w:val="0066772C"/>
    <w:rsid w:val="00667872"/>
    <w:rsid w:val="00667EBD"/>
    <w:rsid w:val="006704FD"/>
    <w:rsid w:val="00671509"/>
    <w:rsid w:val="006721CC"/>
    <w:rsid w:val="00673B31"/>
    <w:rsid w:val="00673C83"/>
    <w:rsid w:val="00681EFE"/>
    <w:rsid w:val="00687444"/>
    <w:rsid w:val="006953AA"/>
    <w:rsid w:val="006957C7"/>
    <w:rsid w:val="00697500"/>
    <w:rsid w:val="006A02F0"/>
    <w:rsid w:val="006A1B9C"/>
    <w:rsid w:val="006A5571"/>
    <w:rsid w:val="006A5B51"/>
    <w:rsid w:val="006A62D9"/>
    <w:rsid w:val="006A62E8"/>
    <w:rsid w:val="006B1667"/>
    <w:rsid w:val="006C1947"/>
    <w:rsid w:val="006C2507"/>
    <w:rsid w:val="006D03D1"/>
    <w:rsid w:val="006D1A92"/>
    <w:rsid w:val="006D2412"/>
    <w:rsid w:val="006D258E"/>
    <w:rsid w:val="006D32F5"/>
    <w:rsid w:val="006D53B6"/>
    <w:rsid w:val="006D6D00"/>
    <w:rsid w:val="006E03D3"/>
    <w:rsid w:val="006E19AF"/>
    <w:rsid w:val="006E3FEB"/>
    <w:rsid w:val="006E7FFA"/>
    <w:rsid w:val="006F0FD8"/>
    <w:rsid w:val="006F2EF0"/>
    <w:rsid w:val="006F309E"/>
    <w:rsid w:val="006F79F4"/>
    <w:rsid w:val="007059D0"/>
    <w:rsid w:val="00706E8E"/>
    <w:rsid w:val="007129DD"/>
    <w:rsid w:val="007140BF"/>
    <w:rsid w:val="00714FEE"/>
    <w:rsid w:val="00715392"/>
    <w:rsid w:val="00716404"/>
    <w:rsid w:val="00721EC0"/>
    <w:rsid w:val="00723799"/>
    <w:rsid w:val="00723981"/>
    <w:rsid w:val="00724E49"/>
    <w:rsid w:val="00731962"/>
    <w:rsid w:val="007346D5"/>
    <w:rsid w:val="007347AA"/>
    <w:rsid w:val="007404FF"/>
    <w:rsid w:val="00741595"/>
    <w:rsid w:val="00741DFF"/>
    <w:rsid w:val="007428AE"/>
    <w:rsid w:val="0074410C"/>
    <w:rsid w:val="007473AE"/>
    <w:rsid w:val="007500A5"/>
    <w:rsid w:val="00750157"/>
    <w:rsid w:val="007526D8"/>
    <w:rsid w:val="00753BA5"/>
    <w:rsid w:val="00753F58"/>
    <w:rsid w:val="007606FF"/>
    <w:rsid w:val="007655ED"/>
    <w:rsid w:val="007672E3"/>
    <w:rsid w:val="00770172"/>
    <w:rsid w:val="0077138C"/>
    <w:rsid w:val="007713D1"/>
    <w:rsid w:val="00772E85"/>
    <w:rsid w:val="007737F3"/>
    <w:rsid w:val="0078219F"/>
    <w:rsid w:val="007827B9"/>
    <w:rsid w:val="00782DB4"/>
    <w:rsid w:val="007843BE"/>
    <w:rsid w:val="00786105"/>
    <w:rsid w:val="00786BAD"/>
    <w:rsid w:val="00786E80"/>
    <w:rsid w:val="00791675"/>
    <w:rsid w:val="00791860"/>
    <w:rsid w:val="007918E2"/>
    <w:rsid w:val="00792B5E"/>
    <w:rsid w:val="00793F28"/>
    <w:rsid w:val="00793F95"/>
    <w:rsid w:val="00795C8C"/>
    <w:rsid w:val="00796B0D"/>
    <w:rsid w:val="007A1285"/>
    <w:rsid w:val="007A1A8A"/>
    <w:rsid w:val="007A4588"/>
    <w:rsid w:val="007A548B"/>
    <w:rsid w:val="007A6770"/>
    <w:rsid w:val="007B34B3"/>
    <w:rsid w:val="007B5B11"/>
    <w:rsid w:val="007B607E"/>
    <w:rsid w:val="007C26B0"/>
    <w:rsid w:val="007C5B85"/>
    <w:rsid w:val="007C7DB4"/>
    <w:rsid w:val="007D1C1E"/>
    <w:rsid w:val="007D4F83"/>
    <w:rsid w:val="007E32C3"/>
    <w:rsid w:val="007E57F8"/>
    <w:rsid w:val="007E66B4"/>
    <w:rsid w:val="007E6FA9"/>
    <w:rsid w:val="007E755B"/>
    <w:rsid w:val="007F085A"/>
    <w:rsid w:val="007F1220"/>
    <w:rsid w:val="007F2F21"/>
    <w:rsid w:val="007F4D76"/>
    <w:rsid w:val="007F6240"/>
    <w:rsid w:val="007F7C7E"/>
    <w:rsid w:val="00800D41"/>
    <w:rsid w:val="00802616"/>
    <w:rsid w:val="0080287C"/>
    <w:rsid w:val="00805330"/>
    <w:rsid w:val="00811A96"/>
    <w:rsid w:val="00814108"/>
    <w:rsid w:val="00814924"/>
    <w:rsid w:val="00814965"/>
    <w:rsid w:val="00814996"/>
    <w:rsid w:val="00817DAB"/>
    <w:rsid w:val="00821975"/>
    <w:rsid w:val="00824086"/>
    <w:rsid w:val="00825EA7"/>
    <w:rsid w:val="00825FA3"/>
    <w:rsid w:val="0082637B"/>
    <w:rsid w:val="00832BC3"/>
    <w:rsid w:val="008362E4"/>
    <w:rsid w:val="00836CA1"/>
    <w:rsid w:val="00837776"/>
    <w:rsid w:val="00842FF5"/>
    <w:rsid w:val="00845C16"/>
    <w:rsid w:val="008478BE"/>
    <w:rsid w:val="008505D1"/>
    <w:rsid w:val="008613AF"/>
    <w:rsid w:val="00864D8A"/>
    <w:rsid w:val="00864F6B"/>
    <w:rsid w:val="0086556B"/>
    <w:rsid w:val="00866CA4"/>
    <w:rsid w:val="00874658"/>
    <w:rsid w:val="008752E5"/>
    <w:rsid w:val="008805A1"/>
    <w:rsid w:val="00885A25"/>
    <w:rsid w:val="00886DF4"/>
    <w:rsid w:val="008955EB"/>
    <w:rsid w:val="008A0C78"/>
    <w:rsid w:val="008A21E8"/>
    <w:rsid w:val="008A29CF"/>
    <w:rsid w:val="008B41F5"/>
    <w:rsid w:val="008B5EDA"/>
    <w:rsid w:val="008B6490"/>
    <w:rsid w:val="008B6ED4"/>
    <w:rsid w:val="008C7F24"/>
    <w:rsid w:val="008D05C0"/>
    <w:rsid w:val="008D0A65"/>
    <w:rsid w:val="008D108A"/>
    <w:rsid w:val="008D3E79"/>
    <w:rsid w:val="008D479B"/>
    <w:rsid w:val="008E43F6"/>
    <w:rsid w:val="008F14FD"/>
    <w:rsid w:val="008F45B2"/>
    <w:rsid w:val="008F4CDA"/>
    <w:rsid w:val="008F6E06"/>
    <w:rsid w:val="00901DEF"/>
    <w:rsid w:val="00905088"/>
    <w:rsid w:val="00906EFE"/>
    <w:rsid w:val="00912CE4"/>
    <w:rsid w:val="00917396"/>
    <w:rsid w:val="00920399"/>
    <w:rsid w:val="0092567F"/>
    <w:rsid w:val="00926844"/>
    <w:rsid w:val="00926E5F"/>
    <w:rsid w:val="009273B5"/>
    <w:rsid w:val="00930D28"/>
    <w:rsid w:val="00931249"/>
    <w:rsid w:val="00932F6D"/>
    <w:rsid w:val="009350AF"/>
    <w:rsid w:val="0093623B"/>
    <w:rsid w:val="009433EA"/>
    <w:rsid w:val="00953E81"/>
    <w:rsid w:val="009558C1"/>
    <w:rsid w:val="00957008"/>
    <w:rsid w:val="00960067"/>
    <w:rsid w:val="00961AD0"/>
    <w:rsid w:val="00965741"/>
    <w:rsid w:val="009809DF"/>
    <w:rsid w:val="009817A6"/>
    <w:rsid w:val="009856F1"/>
    <w:rsid w:val="00997160"/>
    <w:rsid w:val="009A29C4"/>
    <w:rsid w:val="009A3BD3"/>
    <w:rsid w:val="009A4150"/>
    <w:rsid w:val="009A4236"/>
    <w:rsid w:val="009A7643"/>
    <w:rsid w:val="009B1429"/>
    <w:rsid w:val="009B23C9"/>
    <w:rsid w:val="009B2A0A"/>
    <w:rsid w:val="009B3C0E"/>
    <w:rsid w:val="009B7258"/>
    <w:rsid w:val="009B7A00"/>
    <w:rsid w:val="009C0252"/>
    <w:rsid w:val="009C06BB"/>
    <w:rsid w:val="009C17F5"/>
    <w:rsid w:val="009C2AB8"/>
    <w:rsid w:val="009C3D2B"/>
    <w:rsid w:val="009C743C"/>
    <w:rsid w:val="009D153B"/>
    <w:rsid w:val="009D2FF0"/>
    <w:rsid w:val="009D7FA7"/>
    <w:rsid w:val="009E0E71"/>
    <w:rsid w:val="009E122E"/>
    <w:rsid w:val="009E3AC7"/>
    <w:rsid w:val="009E4904"/>
    <w:rsid w:val="009E58D6"/>
    <w:rsid w:val="009E6DBF"/>
    <w:rsid w:val="009F2350"/>
    <w:rsid w:val="00A002DF"/>
    <w:rsid w:val="00A0382D"/>
    <w:rsid w:val="00A03EA1"/>
    <w:rsid w:val="00A0617D"/>
    <w:rsid w:val="00A07C02"/>
    <w:rsid w:val="00A10732"/>
    <w:rsid w:val="00A120E4"/>
    <w:rsid w:val="00A12A67"/>
    <w:rsid w:val="00A131DC"/>
    <w:rsid w:val="00A13757"/>
    <w:rsid w:val="00A13B3E"/>
    <w:rsid w:val="00A1777D"/>
    <w:rsid w:val="00A24C46"/>
    <w:rsid w:val="00A31422"/>
    <w:rsid w:val="00A34473"/>
    <w:rsid w:val="00A37C93"/>
    <w:rsid w:val="00A409E8"/>
    <w:rsid w:val="00A40ABD"/>
    <w:rsid w:val="00A428FF"/>
    <w:rsid w:val="00A508BD"/>
    <w:rsid w:val="00A54805"/>
    <w:rsid w:val="00A55DD4"/>
    <w:rsid w:val="00A5730B"/>
    <w:rsid w:val="00A577C0"/>
    <w:rsid w:val="00A60B66"/>
    <w:rsid w:val="00A620E5"/>
    <w:rsid w:val="00A63FA2"/>
    <w:rsid w:val="00A66EC0"/>
    <w:rsid w:val="00A67179"/>
    <w:rsid w:val="00A71320"/>
    <w:rsid w:val="00A745E8"/>
    <w:rsid w:val="00A74C55"/>
    <w:rsid w:val="00A75A50"/>
    <w:rsid w:val="00A760C2"/>
    <w:rsid w:val="00A803DC"/>
    <w:rsid w:val="00A81445"/>
    <w:rsid w:val="00A840A5"/>
    <w:rsid w:val="00A84A30"/>
    <w:rsid w:val="00A86AE5"/>
    <w:rsid w:val="00A905F6"/>
    <w:rsid w:val="00A930B0"/>
    <w:rsid w:val="00A95637"/>
    <w:rsid w:val="00AA0E03"/>
    <w:rsid w:val="00AA2DF2"/>
    <w:rsid w:val="00AA3E39"/>
    <w:rsid w:val="00AA6532"/>
    <w:rsid w:val="00AB13C6"/>
    <w:rsid w:val="00AB3E8D"/>
    <w:rsid w:val="00AB40C1"/>
    <w:rsid w:val="00AB592C"/>
    <w:rsid w:val="00AB65BB"/>
    <w:rsid w:val="00AC0C2E"/>
    <w:rsid w:val="00AC5136"/>
    <w:rsid w:val="00AC7F94"/>
    <w:rsid w:val="00AD0D88"/>
    <w:rsid w:val="00AD0E19"/>
    <w:rsid w:val="00AD28F6"/>
    <w:rsid w:val="00AD36D2"/>
    <w:rsid w:val="00AD3BC0"/>
    <w:rsid w:val="00AD4F81"/>
    <w:rsid w:val="00AD6211"/>
    <w:rsid w:val="00AE1738"/>
    <w:rsid w:val="00AE42B2"/>
    <w:rsid w:val="00AE5232"/>
    <w:rsid w:val="00AF0BD9"/>
    <w:rsid w:val="00AF39DF"/>
    <w:rsid w:val="00B01D93"/>
    <w:rsid w:val="00B01E06"/>
    <w:rsid w:val="00B04B5D"/>
    <w:rsid w:val="00B06C43"/>
    <w:rsid w:val="00B10308"/>
    <w:rsid w:val="00B105C0"/>
    <w:rsid w:val="00B130DB"/>
    <w:rsid w:val="00B1311C"/>
    <w:rsid w:val="00B1339C"/>
    <w:rsid w:val="00B15AF6"/>
    <w:rsid w:val="00B16297"/>
    <w:rsid w:val="00B17267"/>
    <w:rsid w:val="00B204F3"/>
    <w:rsid w:val="00B231DE"/>
    <w:rsid w:val="00B2518C"/>
    <w:rsid w:val="00B26B02"/>
    <w:rsid w:val="00B279DF"/>
    <w:rsid w:val="00B42274"/>
    <w:rsid w:val="00B428DF"/>
    <w:rsid w:val="00B50775"/>
    <w:rsid w:val="00B50B47"/>
    <w:rsid w:val="00B525B0"/>
    <w:rsid w:val="00B52988"/>
    <w:rsid w:val="00B54746"/>
    <w:rsid w:val="00B565A2"/>
    <w:rsid w:val="00B608E4"/>
    <w:rsid w:val="00B61F64"/>
    <w:rsid w:val="00B63F7F"/>
    <w:rsid w:val="00B7350C"/>
    <w:rsid w:val="00B76653"/>
    <w:rsid w:val="00B80B8A"/>
    <w:rsid w:val="00B81DA2"/>
    <w:rsid w:val="00B81F61"/>
    <w:rsid w:val="00B83305"/>
    <w:rsid w:val="00B84281"/>
    <w:rsid w:val="00B85EF5"/>
    <w:rsid w:val="00B907CA"/>
    <w:rsid w:val="00B93DB2"/>
    <w:rsid w:val="00B94E77"/>
    <w:rsid w:val="00BA513C"/>
    <w:rsid w:val="00BA5B68"/>
    <w:rsid w:val="00BA7F74"/>
    <w:rsid w:val="00BB20A0"/>
    <w:rsid w:val="00BB25D1"/>
    <w:rsid w:val="00BB5F98"/>
    <w:rsid w:val="00BB6254"/>
    <w:rsid w:val="00BC1AC9"/>
    <w:rsid w:val="00BC2847"/>
    <w:rsid w:val="00BC2889"/>
    <w:rsid w:val="00BC3A1F"/>
    <w:rsid w:val="00BC3DC4"/>
    <w:rsid w:val="00BC54BB"/>
    <w:rsid w:val="00BC70AF"/>
    <w:rsid w:val="00BC761E"/>
    <w:rsid w:val="00BC7678"/>
    <w:rsid w:val="00BD24BC"/>
    <w:rsid w:val="00BD26A0"/>
    <w:rsid w:val="00BD44B9"/>
    <w:rsid w:val="00BD6400"/>
    <w:rsid w:val="00BE65C4"/>
    <w:rsid w:val="00BF02F9"/>
    <w:rsid w:val="00BF3642"/>
    <w:rsid w:val="00BF7F9F"/>
    <w:rsid w:val="00C009E2"/>
    <w:rsid w:val="00C02958"/>
    <w:rsid w:val="00C032DA"/>
    <w:rsid w:val="00C03771"/>
    <w:rsid w:val="00C0397E"/>
    <w:rsid w:val="00C06060"/>
    <w:rsid w:val="00C1256B"/>
    <w:rsid w:val="00C12A4D"/>
    <w:rsid w:val="00C13BC2"/>
    <w:rsid w:val="00C1494E"/>
    <w:rsid w:val="00C15169"/>
    <w:rsid w:val="00C16B80"/>
    <w:rsid w:val="00C17588"/>
    <w:rsid w:val="00C17939"/>
    <w:rsid w:val="00C23D9A"/>
    <w:rsid w:val="00C2486E"/>
    <w:rsid w:val="00C25AED"/>
    <w:rsid w:val="00C2624A"/>
    <w:rsid w:val="00C360CF"/>
    <w:rsid w:val="00C366D2"/>
    <w:rsid w:val="00C367F4"/>
    <w:rsid w:val="00C45B01"/>
    <w:rsid w:val="00C45B1D"/>
    <w:rsid w:val="00C52E55"/>
    <w:rsid w:val="00C624FC"/>
    <w:rsid w:val="00C64928"/>
    <w:rsid w:val="00C64E4A"/>
    <w:rsid w:val="00C7089C"/>
    <w:rsid w:val="00C71AA2"/>
    <w:rsid w:val="00C77C65"/>
    <w:rsid w:val="00C8221A"/>
    <w:rsid w:val="00C83361"/>
    <w:rsid w:val="00C849ED"/>
    <w:rsid w:val="00C868C9"/>
    <w:rsid w:val="00C93D12"/>
    <w:rsid w:val="00C96A65"/>
    <w:rsid w:val="00CA1E23"/>
    <w:rsid w:val="00CA6E83"/>
    <w:rsid w:val="00CA75B7"/>
    <w:rsid w:val="00CB4846"/>
    <w:rsid w:val="00CB4FE3"/>
    <w:rsid w:val="00CB73DB"/>
    <w:rsid w:val="00CC2244"/>
    <w:rsid w:val="00CC24D3"/>
    <w:rsid w:val="00CC4E00"/>
    <w:rsid w:val="00CD4F68"/>
    <w:rsid w:val="00CD6E86"/>
    <w:rsid w:val="00CF09C1"/>
    <w:rsid w:val="00CF1B7A"/>
    <w:rsid w:val="00CF2F2D"/>
    <w:rsid w:val="00D01A06"/>
    <w:rsid w:val="00D0244B"/>
    <w:rsid w:val="00D05422"/>
    <w:rsid w:val="00D063C7"/>
    <w:rsid w:val="00D07E16"/>
    <w:rsid w:val="00D1178A"/>
    <w:rsid w:val="00D13378"/>
    <w:rsid w:val="00D161AE"/>
    <w:rsid w:val="00D16B56"/>
    <w:rsid w:val="00D23E94"/>
    <w:rsid w:val="00D249CD"/>
    <w:rsid w:val="00D24ADB"/>
    <w:rsid w:val="00D2603D"/>
    <w:rsid w:val="00D26E2F"/>
    <w:rsid w:val="00D31538"/>
    <w:rsid w:val="00D35536"/>
    <w:rsid w:val="00D35EB9"/>
    <w:rsid w:val="00D414C3"/>
    <w:rsid w:val="00D41B6B"/>
    <w:rsid w:val="00D4464B"/>
    <w:rsid w:val="00D47B1D"/>
    <w:rsid w:val="00D47B9A"/>
    <w:rsid w:val="00D47CB7"/>
    <w:rsid w:val="00D51699"/>
    <w:rsid w:val="00D53F01"/>
    <w:rsid w:val="00D55118"/>
    <w:rsid w:val="00D55A75"/>
    <w:rsid w:val="00D6368B"/>
    <w:rsid w:val="00D64704"/>
    <w:rsid w:val="00D6525E"/>
    <w:rsid w:val="00D67678"/>
    <w:rsid w:val="00D71386"/>
    <w:rsid w:val="00D72ECA"/>
    <w:rsid w:val="00D74053"/>
    <w:rsid w:val="00D76B82"/>
    <w:rsid w:val="00D76C20"/>
    <w:rsid w:val="00D80D75"/>
    <w:rsid w:val="00D81645"/>
    <w:rsid w:val="00D8318D"/>
    <w:rsid w:val="00D84FA5"/>
    <w:rsid w:val="00D85BDA"/>
    <w:rsid w:val="00D85F23"/>
    <w:rsid w:val="00D85F79"/>
    <w:rsid w:val="00D90DD9"/>
    <w:rsid w:val="00D9101A"/>
    <w:rsid w:val="00D91554"/>
    <w:rsid w:val="00D92A11"/>
    <w:rsid w:val="00D92D9A"/>
    <w:rsid w:val="00D9343D"/>
    <w:rsid w:val="00D96025"/>
    <w:rsid w:val="00D9748A"/>
    <w:rsid w:val="00DA0559"/>
    <w:rsid w:val="00DA6DC5"/>
    <w:rsid w:val="00DB78A3"/>
    <w:rsid w:val="00DC009F"/>
    <w:rsid w:val="00DC14B5"/>
    <w:rsid w:val="00DD01FB"/>
    <w:rsid w:val="00DD2BCB"/>
    <w:rsid w:val="00DD329A"/>
    <w:rsid w:val="00DD3D8F"/>
    <w:rsid w:val="00DD5CBC"/>
    <w:rsid w:val="00DD7745"/>
    <w:rsid w:val="00DE3751"/>
    <w:rsid w:val="00DE5209"/>
    <w:rsid w:val="00DE77B9"/>
    <w:rsid w:val="00DF1853"/>
    <w:rsid w:val="00DF2EDB"/>
    <w:rsid w:val="00DF5CFA"/>
    <w:rsid w:val="00E02B0F"/>
    <w:rsid w:val="00E06FF6"/>
    <w:rsid w:val="00E07540"/>
    <w:rsid w:val="00E07F6D"/>
    <w:rsid w:val="00E13CE3"/>
    <w:rsid w:val="00E17666"/>
    <w:rsid w:val="00E228F1"/>
    <w:rsid w:val="00E236AA"/>
    <w:rsid w:val="00E269A7"/>
    <w:rsid w:val="00E32809"/>
    <w:rsid w:val="00E34A74"/>
    <w:rsid w:val="00E35E47"/>
    <w:rsid w:val="00E36AE1"/>
    <w:rsid w:val="00E41A56"/>
    <w:rsid w:val="00E43252"/>
    <w:rsid w:val="00E46659"/>
    <w:rsid w:val="00E469B6"/>
    <w:rsid w:val="00E56F99"/>
    <w:rsid w:val="00E60D8B"/>
    <w:rsid w:val="00E6225F"/>
    <w:rsid w:val="00E633DC"/>
    <w:rsid w:val="00E634FA"/>
    <w:rsid w:val="00E642B1"/>
    <w:rsid w:val="00E672E1"/>
    <w:rsid w:val="00E67493"/>
    <w:rsid w:val="00E71B7E"/>
    <w:rsid w:val="00E7242B"/>
    <w:rsid w:val="00E727A3"/>
    <w:rsid w:val="00E73C2A"/>
    <w:rsid w:val="00E80B02"/>
    <w:rsid w:val="00E8164F"/>
    <w:rsid w:val="00E82BA0"/>
    <w:rsid w:val="00E84599"/>
    <w:rsid w:val="00E9666C"/>
    <w:rsid w:val="00E9767E"/>
    <w:rsid w:val="00EA1AF2"/>
    <w:rsid w:val="00EA389C"/>
    <w:rsid w:val="00EA413F"/>
    <w:rsid w:val="00EA4EAC"/>
    <w:rsid w:val="00EA50D5"/>
    <w:rsid w:val="00EA541E"/>
    <w:rsid w:val="00EB029B"/>
    <w:rsid w:val="00EC0048"/>
    <w:rsid w:val="00EC0E50"/>
    <w:rsid w:val="00EC14F8"/>
    <w:rsid w:val="00EC2B4A"/>
    <w:rsid w:val="00EC31F8"/>
    <w:rsid w:val="00EC705A"/>
    <w:rsid w:val="00EC77CD"/>
    <w:rsid w:val="00EC7803"/>
    <w:rsid w:val="00ED1025"/>
    <w:rsid w:val="00ED4823"/>
    <w:rsid w:val="00ED6654"/>
    <w:rsid w:val="00EE0449"/>
    <w:rsid w:val="00EE23DE"/>
    <w:rsid w:val="00EE36D1"/>
    <w:rsid w:val="00EE59ED"/>
    <w:rsid w:val="00EF0232"/>
    <w:rsid w:val="00EF053B"/>
    <w:rsid w:val="00EF0F5C"/>
    <w:rsid w:val="00EF3C09"/>
    <w:rsid w:val="00EF4323"/>
    <w:rsid w:val="00F01E28"/>
    <w:rsid w:val="00F048CA"/>
    <w:rsid w:val="00F071F9"/>
    <w:rsid w:val="00F17F22"/>
    <w:rsid w:val="00F24D79"/>
    <w:rsid w:val="00F25E76"/>
    <w:rsid w:val="00F31346"/>
    <w:rsid w:val="00F341B8"/>
    <w:rsid w:val="00F36D40"/>
    <w:rsid w:val="00F37362"/>
    <w:rsid w:val="00F410B2"/>
    <w:rsid w:val="00F4482D"/>
    <w:rsid w:val="00F4611C"/>
    <w:rsid w:val="00F4640E"/>
    <w:rsid w:val="00F500D4"/>
    <w:rsid w:val="00F5227D"/>
    <w:rsid w:val="00F52343"/>
    <w:rsid w:val="00F52E8C"/>
    <w:rsid w:val="00F537BF"/>
    <w:rsid w:val="00F540D8"/>
    <w:rsid w:val="00F549F8"/>
    <w:rsid w:val="00F56D18"/>
    <w:rsid w:val="00F60F25"/>
    <w:rsid w:val="00F62760"/>
    <w:rsid w:val="00F64E16"/>
    <w:rsid w:val="00F651CC"/>
    <w:rsid w:val="00F66072"/>
    <w:rsid w:val="00F66160"/>
    <w:rsid w:val="00F70917"/>
    <w:rsid w:val="00F70D9A"/>
    <w:rsid w:val="00F70EB6"/>
    <w:rsid w:val="00F721C8"/>
    <w:rsid w:val="00F73A6B"/>
    <w:rsid w:val="00F754D8"/>
    <w:rsid w:val="00F76665"/>
    <w:rsid w:val="00F87E0E"/>
    <w:rsid w:val="00FB0747"/>
    <w:rsid w:val="00FB13E0"/>
    <w:rsid w:val="00FB2889"/>
    <w:rsid w:val="00FB5579"/>
    <w:rsid w:val="00FB5935"/>
    <w:rsid w:val="00FC30FB"/>
    <w:rsid w:val="00FC79AE"/>
    <w:rsid w:val="00FD10A8"/>
    <w:rsid w:val="00FD2D62"/>
    <w:rsid w:val="00FD2F96"/>
    <w:rsid w:val="00FE1A09"/>
    <w:rsid w:val="00FE3E51"/>
    <w:rsid w:val="00FE4C63"/>
    <w:rsid w:val="00FE7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82BAB8-13FA-49AC-94FC-9B967D3E4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6F8"/>
  </w:style>
  <w:style w:type="paragraph" w:styleId="BalloonText">
    <w:name w:val="Balloon Text"/>
    <w:basedOn w:val="Normal"/>
    <w:link w:val="BalloonTextChar"/>
    <w:uiPriority w:val="99"/>
    <w:semiHidden/>
    <w:unhideWhenUsed/>
    <w:rsid w:val="00295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6F8"/>
    <w:rPr>
      <w:rFonts w:ascii="Tahoma" w:hAnsi="Tahoma" w:cs="Tahoma"/>
      <w:sz w:val="16"/>
      <w:szCs w:val="16"/>
    </w:rPr>
  </w:style>
  <w:style w:type="paragraph" w:customStyle="1" w:styleId="Default">
    <w:name w:val="Default"/>
    <w:rsid w:val="00AA2DF2"/>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AA2D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DF2"/>
  </w:style>
  <w:style w:type="paragraph" w:styleId="Caption">
    <w:name w:val="caption"/>
    <w:basedOn w:val="Normal"/>
    <w:next w:val="Normal"/>
    <w:uiPriority w:val="35"/>
    <w:unhideWhenUsed/>
    <w:qFormat/>
    <w:rsid w:val="00CA75B7"/>
    <w:pPr>
      <w:spacing w:line="240" w:lineRule="auto"/>
    </w:pPr>
    <w:rPr>
      <w:b/>
      <w:bCs/>
      <w:color w:val="4F81BD" w:themeColor="accent1"/>
      <w:sz w:val="18"/>
      <w:szCs w:val="18"/>
    </w:rPr>
  </w:style>
  <w:style w:type="paragraph" w:styleId="ListParagraph">
    <w:name w:val="List Paragraph"/>
    <w:basedOn w:val="Normal"/>
    <w:uiPriority w:val="34"/>
    <w:qFormat/>
    <w:rsid w:val="00A75A50"/>
    <w:pPr>
      <w:ind w:left="720"/>
      <w:contextualSpacing/>
    </w:pPr>
  </w:style>
  <w:style w:type="paragraph" w:styleId="FootnoteText">
    <w:name w:val="footnote text"/>
    <w:basedOn w:val="Normal"/>
    <w:link w:val="FootnoteTextChar"/>
    <w:uiPriority w:val="99"/>
    <w:semiHidden/>
    <w:unhideWhenUsed/>
    <w:rsid w:val="00A75A50"/>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75A50"/>
    <w:rPr>
      <w:rFonts w:ascii="Calibri" w:eastAsia="Calibri" w:hAnsi="Calibri" w:cs="Times New Roman"/>
      <w:sz w:val="20"/>
      <w:szCs w:val="20"/>
    </w:rPr>
  </w:style>
  <w:style w:type="table" w:styleId="TableGrid">
    <w:name w:val="Table Grid"/>
    <w:basedOn w:val="TableNormal"/>
    <w:uiPriority w:val="59"/>
    <w:rsid w:val="00A63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572EB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052232">
      <w:bodyDiv w:val="1"/>
      <w:marLeft w:val="0"/>
      <w:marRight w:val="0"/>
      <w:marTop w:val="0"/>
      <w:marBottom w:val="0"/>
      <w:divBdr>
        <w:top w:val="none" w:sz="0" w:space="0" w:color="auto"/>
        <w:left w:val="none" w:sz="0" w:space="0" w:color="auto"/>
        <w:bottom w:val="none" w:sz="0" w:space="0" w:color="auto"/>
        <w:right w:val="none" w:sz="0" w:space="0" w:color="auto"/>
      </w:divBdr>
    </w:div>
    <w:div w:id="111177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ACA7EF-722F-4176-B8EB-CE19FADE9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1522</Words>
  <Characters>8680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10182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Thuy Nguyen</cp:lastModifiedBy>
  <cp:revision>2</cp:revision>
  <cp:lastPrinted>2014-04-29T08:44:00Z</cp:lastPrinted>
  <dcterms:created xsi:type="dcterms:W3CDTF">2014-06-06T12:31:00Z</dcterms:created>
  <dcterms:modified xsi:type="dcterms:W3CDTF">2014-06-06T12:31:00Z</dcterms:modified>
</cp:coreProperties>
</file>