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40" w:line="259" w:lineRule="auto"/>
        <w:jc w:val="center"/>
        <w:rPr>
          <w:b w:val="1"/>
          <w:color w:val="2e75b5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e75b5"/>
          <w:sz w:val="22"/>
          <w:szCs w:val="22"/>
          <w:rtl w:val="0"/>
        </w:rPr>
        <w:t xml:space="preserve">Plantilla de informe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2145"/>
        <w:gridCol w:w="1935"/>
        <w:gridCol w:w="2880"/>
        <w:tblGridChange w:id="0">
          <w:tblGrid>
            <w:gridCol w:w="2280"/>
            <w:gridCol w:w="2145"/>
            <w:gridCol w:w="1935"/>
            <w:gridCol w:w="2880"/>
          </w:tblGrid>
        </w:tblGridChange>
      </w:tblGrid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Sección Uno: Información general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País: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 del proyecto: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subsidio: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Nombre del beneficiario: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Nombre y correo electrónico de la persona de contacto del proyecto: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Nombre y correo electrónico de la persona de Monitoreo y Evaluación (M&amp;E) del proyecto: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Período de presentación                             de informes: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favor tenga en cuenta:</w:t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(Si este es su primer informe, la fecha de la firma del contador es el comienzo del período de informe).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60" w:line="259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3390"/>
        <w:gridCol w:w="3765"/>
        <w:tblGridChange w:id="0">
          <w:tblGrid>
            <w:gridCol w:w="2115"/>
            <w:gridCol w:w="3390"/>
            <w:gridCol w:w="3765"/>
          </w:tblGrid>
        </w:tblGridChange>
      </w:tblGrid>
      <w:tr>
        <w:trPr>
          <w:trHeight w:val="64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9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Sección Dos: Lista de contactos para la entrega</w:t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Envíe el informe completo por correo electrónico a su respectivo equipo de subvenciones.</w:t>
              <w:br w:type="textWrapping"/>
              <w:t xml:space="preserve">Por favor utilice el siguiente texto en el asunto de correo electrónico: SUN [nombre del país] [nombre de la organización] [ref. de subvención] actualización [mes / año]</w:t>
              <w:br w:type="textWrapping"/>
              <w:t xml:space="preserve">Ejemplo: SUN Bangladesh, Concern Worldwide, SUN_GRANTS_2018_001_31, mayo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Especialistas en contratos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Especialistas en monitoreo y evaluación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59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Edita Ajeti </w:t>
            </w:r>
            <w:hyperlink r:id="rId7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editaa@unops.org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Asma Haque </w:t>
            </w:r>
            <w:hyperlink r:id="rId8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afrinha@unops.org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África anglófona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Edita Ajeti </w:t>
            </w:r>
            <w:hyperlink r:id="rId9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editaa@unops.org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Medhanit Mekonnen  </w:t>
            </w:r>
            <w:hyperlink r:id="rId10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MedhanitGM@unops.org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África francófona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line="259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Edita Ajeti </w:t>
            </w:r>
            <w:hyperlink r:id="rId11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editaa@unops.org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Eve Gossiaux </w:t>
            </w:r>
            <w:hyperlink r:id="rId12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eveg@unops.org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América Latina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line="259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Edita Ajeti </w:t>
            </w:r>
            <w:hyperlink r:id="rId13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editaa@unops.org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Eve Gossiaux </w:t>
            </w:r>
            <w:hyperlink r:id="rId14">
              <w:r w:rsidDel="00000000" w:rsidR="00000000" w:rsidRPr="00000000">
                <w:rPr>
                  <w:sz w:val="16"/>
                  <w:szCs w:val="16"/>
                  <w:u w:val="single"/>
                  <w:rtl w:val="0"/>
                </w:rPr>
                <w:t xml:space="preserve">eveg@unops.org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1665"/>
        <w:gridCol w:w="1320"/>
        <w:gridCol w:w="3825"/>
        <w:gridCol w:w="1065"/>
        <w:tblGridChange w:id="0">
          <w:tblGrid>
            <w:gridCol w:w="1350"/>
            <w:gridCol w:w="1665"/>
            <w:gridCol w:w="1320"/>
            <w:gridCol w:w="3825"/>
            <w:gridCol w:w="1065"/>
          </w:tblGrid>
        </w:tblGridChange>
      </w:tblGrid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Sección Tres: Adjuntos requeridos</w:t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line="276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Lista de verificación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Financiera</w:t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Informe financiero (pestañas 1 y 2, como un archivo adjunto de MS Excel)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ind w:left="220" w:firstLine="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Documentación original de TODOS los gastos (recibos, contratos, listas de participantes, etc.) de artículos individuales con un valor de USD 1,000 o más. Esto incluye a su personal.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hd w:fill="ffffff" w:val="clear"/>
              <w:spacing w:line="276" w:lineRule="auto"/>
              <w:ind w:left="220" w:firstLine="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</w:tcPr>
          <w:p w:rsidR="00000000" w:rsidDel="00000000" w:rsidP="00000000" w:rsidRDefault="00000000" w:rsidRPr="00000000" w14:paraId="0000004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Programática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shd w:fill="ffffff" w:val="clear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Obligatorio: Informe narrativo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hd w:fill="ffffff" w:val="clear"/>
              <w:spacing w:line="276" w:lineRule="auto"/>
              <w:ind w:left="220" w:firstLine="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shd w:fill="ffffff" w:val="clear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Obligatorio: Marco lógico del proyecto (su marco lógico final interno con los objetivos de progreso y logros hasta el final del proyecto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Puede pegar su marco lógico en forma de una pestaña para formar un solo libro de Excel)</w:t>
            </w:r>
          </w:p>
        </w:tc>
        <w:tc>
          <w:tcPr/>
          <w:p w:rsidR="00000000" w:rsidDel="00000000" w:rsidP="00000000" w:rsidRDefault="00000000" w:rsidRPr="00000000" w14:paraId="0000004E">
            <w:pPr>
              <w:shd w:fill="ffffff" w:val="clear"/>
              <w:spacing w:line="276" w:lineRule="auto"/>
              <w:ind w:left="220" w:firstLine="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Obligatorio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Resumen de resultados en el cual actualiza sus objetivos y logros hasta el final del proyecto. (indicadores globales compartidos por UNOPS).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Marco lógico de riesgos: Actualice su marco lógico de riesgos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 de trabajo / Plan de actividades: Actualice el progreso de las actividades descritas en su plan de actividades hasta el fin del proyecto.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shd w:fill="ffffff" w:val="clear"/>
              <w:spacing w:line="276" w:lineRule="auto"/>
              <w:ind w:left="0" w:firstLine="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Opcional: </w:t>
            </w: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escriba un artículo o una historia corta que el Movimiento SUN pueda compartir sobre su proyecto </w:t>
            </w: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(obligatorio para UNOPS al menos una vez durante el proyecto)</w:t>
            </w:r>
          </w:p>
        </w:tc>
        <w:tc>
          <w:tcPr/>
          <w:p w:rsidR="00000000" w:rsidDel="00000000" w:rsidP="00000000" w:rsidRDefault="00000000" w:rsidRPr="00000000" w14:paraId="00000062">
            <w:pPr>
              <w:shd w:fill="ffffff" w:val="clear"/>
              <w:spacing w:line="276" w:lineRule="auto"/>
              <w:ind w:left="220" w:firstLine="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shd w:fill="ffffff" w:val="clear"/>
              <w:spacing w:line="276" w:lineRule="auto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Opcional: fotografías del proyecto con una leyenda explicando de qué se trata (formato JPEG).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Opcional: publicaciones, resúmenes o informes de talleres / reuniones,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hd w:fill="ffffff" w:val="clear"/>
              <w:spacing w:line="276" w:lineRule="auto"/>
              <w:ind w:left="220" w:firstLine="0"/>
              <w:rPr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160" w:line="259" w:lineRule="auto"/>
        <w:rPr/>
        <w:sectPr>
          <w:headerReference r:id="rId15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right="54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Cuatro: Ventana 1 - Principales resultados obtenidos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¿Qué cambios han habido (resultados generales / objetivos logrados) a nivel nacional / subnacional a lo largo del periodo de reporte en relación con las prioridades de nutrición indicadas por su país? 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¿Qué resultados inmediatos ha logrado el proyecto financiado a nivel nacional / subnacional? (Proporcione información en la tabla a continuación sobre los resultados que se aplican a su proyecto; </w:t>
      </w:r>
      <w:r w:rsidDel="00000000" w:rsidR="00000000" w:rsidRPr="00000000">
        <w:rPr>
          <w:i w:val="1"/>
          <w:u w:val="single"/>
          <w:rtl w:val="0"/>
        </w:rPr>
        <w:t xml:space="preserve">elimine</w:t>
      </w:r>
      <w:r w:rsidDel="00000000" w:rsidR="00000000" w:rsidRPr="00000000">
        <w:rPr>
          <w:i w:val="1"/>
          <w:rtl w:val="0"/>
        </w:rPr>
        <w:t xml:space="preserve"> los indicadores que no están en su marco lógico).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160" w:line="240" w:lineRule="auto"/>
        <w:ind w:left="720" w:hanging="360"/>
        <w:jc w:val="both"/>
        <w:rPr/>
      </w:pPr>
      <w:r w:rsidDel="00000000" w:rsidR="00000000" w:rsidRPr="00000000">
        <w:rPr>
          <w:i w:val="1"/>
          <w:rtl w:val="0"/>
        </w:rPr>
        <w:t xml:space="preserve">¿De qué manera sus intervenciones han contribuido en no dejar a nadie atrás y llegar a los más vulnerables?</w:t>
      </w: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 1 (planificación SMART): al final del período de subvención, los países SUN beneficiados cuentan con planes de nutrición presupuestados, multisectoriales, con múltiples partes interesadas.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En qué medida los planes nacionales y subnacionales muestran una clara inclusión de aportes de la Alianza de la Sociedad Civil (ASC)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 qué medida los planes nacionales de nutrición muestran una clara inclusión de: (a) recomendaciones de la ASC en términos generales y (b) recomendaciones de la ASC para temas de </w:t>
            </w:r>
            <w:r w:rsidDel="00000000" w:rsidR="00000000" w:rsidRPr="00000000">
              <w:rPr>
                <w:rtl w:val="0"/>
              </w:rPr>
              <w:t xml:space="preserve">nutrición en la respuesta a la COVID-19.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 qué medida los planes nacionales de nutrición muestran una clara inclusión de los aportes de la ASC en cuanto a la desigualdad de género y el empoderamiento de las mujeres: (a) en términos generales y (b) en relación a temas de </w:t>
            </w:r>
            <w:r w:rsidDel="00000000" w:rsidR="00000000" w:rsidRPr="00000000">
              <w:rPr>
                <w:rtl w:val="0"/>
              </w:rPr>
              <w:t xml:space="preserve">nutrición en la respuesta a la COVID-19.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Número de campeones parlamentarios y personas influyentes que hablan acerca de la nutrición en el contexto de la COVID-10 en la toma de decisiones relacionadas con la legislación, la elaboración de políticas, la planificación y presupuesto.  (Proporcione ejemplos relevantes)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¿Hay otros avances notables relacionados con el resultado 1?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 2 (recursos): al final del período de subvención, los recursos internacionales y nacionales se movilizan mejor con miras a financiar planes nacionales de nutrición.</w:t>
            </w:r>
          </w:p>
          <w:p w:rsidR="00000000" w:rsidDel="00000000" w:rsidP="00000000" w:rsidRDefault="00000000" w:rsidRPr="00000000" w14:paraId="0000007B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Planes nacionales de nutrición presupuestados que abordan el déficit de financiación durante la COVID-19 resaltado a través del trabajo de la ASC y otros interesados. (También incluya el papel / contribución de la ASC en la descripción de este resultado.)</w:t>
            </w:r>
          </w:p>
          <w:p w:rsidR="00000000" w:rsidDel="00000000" w:rsidP="00000000" w:rsidRDefault="00000000" w:rsidRPr="00000000" w14:paraId="0000007D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Cantidad de fondos (nacionales e internacionales) movilizados a través del apoyo de las ASC de SUN: (a) en términos generales y (b) con un enfoque especial en la respuesta a la COVID-19. (Describa también el proceso, problemas y las oportunidades.)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Alianza tiene una estrategia de sostenibilidad desarrollada o finalizada durante este periodo de subvención, así como un componente claro de movilización de recursos (también comparta la estrategia de sostenibilidad o la documentación relacionada).</w:t>
            </w:r>
          </w:p>
          <w:p w:rsidR="00000000" w:rsidDel="00000000" w:rsidP="00000000" w:rsidRDefault="00000000" w:rsidRPr="00000000" w14:paraId="00000080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Número de procesos de desarrollo de políticas o planes (nacionales o subnacionales) que han utilizado el análisis presupuestario o a los que la ASC ha contribuido como complemento o como contribución durante el periodo de esta subvención para: (a) la respuesta a la COVID-19 o (b) la respuesta para la nutrición en términos generales.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¿Hay otros avances notables relacionados con el resultado 2?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 3 (implementación eficiente y responsabilidad): Al final del período de subvención, la Alianza de la Sociedad Civil SUN del país está en camino a implementar sus compromisos de nutrición y está haciendo una contribución para reducir la desnutrición a nivel subnacional.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Número de reuniones de la plataforma multisectorial (PMS) que abordaron la nutrición en respuesta a la COVID-19 coordinadas por el punto focal SUN del gobierno en el que la Alianza participa con contribuciones de calidad. (Describa el proceso, la calidad de las contribuciones y otras observaciones importantes).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En qué medida (% de la tasa de implementación) la Alianza ha implementado compromisos que contribuyen a reducir la desnutrición, como se indica en sus hojas de ruta / planes de acción.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¿Hay otros avances notables relacionados con el resultado 3?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Cinco: Comentario sobre el entorno operativo del proyecto.</w:t>
      </w:r>
    </w:p>
    <w:tbl>
      <w:tblPr>
        <w:tblStyle w:val="Table5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7427"/>
        <w:tblGridChange w:id="0">
          <w:tblGrid>
            <w:gridCol w:w="1928"/>
            <w:gridCol w:w="7427"/>
          </w:tblGrid>
        </w:tblGridChange>
      </w:tblGrid>
      <w:tr>
        <w:trPr>
          <w:trHeight w:val="2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Ayúdenos a comprender el contexto de su país con respecto a su proyecto.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Factores externos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¿Cómo manejó o mitigó factores externos que pusieron en riesgo el desarrollo o que representaron un obstáculo en la implementación de su plan de trabajo?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Factores internos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¿Algún cambio en su equipo / organización / práctica / personal que afectó la implementación?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sexta: igualdad de género y no discriminación</w:t>
      </w:r>
    </w:p>
    <w:tbl>
      <w:tblPr>
        <w:tblStyle w:val="Table6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7427"/>
        <w:tblGridChange w:id="0">
          <w:tblGrid>
            <w:gridCol w:w="1928"/>
            <w:gridCol w:w="7427"/>
          </w:tblGrid>
        </w:tblGridChange>
      </w:tblGrid>
      <w:tr>
        <w:trPr>
          <w:trHeight w:val="2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D">
            <w:pPr>
              <w:ind w:right="57"/>
              <w:rPr/>
            </w:pPr>
            <w:r w:rsidDel="00000000" w:rsidR="00000000" w:rsidRPr="00000000">
              <w:rPr>
                <w:rtl w:val="0"/>
              </w:rPr>
              <w:t xml:space="preserve">Indicaciones: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Durante el período de implementacion, ¿de qué manera su proyecto garantizó la equidad, la igualdad y la no discriminación para todos, con un enfoque particular en las mujeres y las niñas? ¿Cómo ha identificado y respondido su proyecto a las necesidades de las mujeres y las niñas?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Ejemplos: Si se aseguró de que las mujeres y las niñas participaran en una actividad específica o que sus opiniones se reflejaran en los resultados, ¿qué efecto tuvo? ¿ha cambiado el comportamiento o la percepción del resto gracias al hecho, por ejemplo, de que usted involucró a jóvenes, personas con discapacidad o minorías en su proyecto?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Siete: desafíos, lecciones y recomendaciones</w:t>
      </w:r>
    </w:p>
    <w:tbl>
      <w:tblPr>
        <w:tblStyle w:val="Table7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7427"/>
        <w:tblGridChange w:id="0">
          <w:tblGrid>
            <w:gridCol w:w="1928"/>
            <w:gridCol w:w="7427"/>
          </w:tblGrid>
        </w:tblGridChange>
      </w:tblGrid>
      <w:tr>
        <w:trPr>
          <w:trHeight w:val="2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0">
            <w:pPr>
              <w:ind w:right="57"/>
              <w:rPr/>
            </w:pPr>
            <w:r w:rsidDel="00000000" w:rsidR="00000000" w:rsidRPr="00000000">
              <w:rPr>
                <w:rtl w:val="0"/>
              </w:rPr>
              <w:t xml:space="preserve">Indicaciones: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Las lecciones aprendidas son experiencias positivas y negativas vividas durante su proyecto que pueden servir como guía para el futuro. ¿Qué desafíos, lecciones o mejores prácticas encontró durante el periodo de esta subvención? ¿Qué medidas consideró o implementó para remediarlas? Puede vincular su respuesta a la gestión de proyectos, el contexto de su país, etc. Formule su descripción para que el lector comprenda la situación, la causa y las consecuencias. ¿Qué recomendaciones le gustaría hacer?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ind w:right="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Ocho: Trabajo colaborativo</w:t>
      </w:r>
    </w:p>
    <w:tbl>
      <w:tblPr>
        <w:tblStyle w:val="Table8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7427"/>
        <w:tblGridChange w:id="0">
          <w:tblGrid>
            <w:gridCol w:w="1928"/>
            <w:gridCol w:w="7427"/>
          </w:tblGrid>
        </w:tblGridChange>
      </w:tblGrid>
      <w:tr>
        <w:trPr>
          <w:trHeight w:val="2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C2">
            <w:pPr>
              <w:ind w:right="57"/>
              <w:rPr/>
            </w:pPr>
            <w:r w:rsidDel="00000000" w:rsidR="00000000" w:rsidRPr="00000000">
              <w:rPr>
                <w:rtl w:val="0"/>
              </w:rPr>
              <w:t xml:space="preserve">Indicaciones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¿De qué manera promovió la colaboración con otras redes, específicamente (pero sin limitarse) con la Red de empresas SUN, Red de donantes SUN y/o Academia? ¿Hubo programas conjuntos o planes de acción? ¿De qué manera incentivó las oportunidades de colaboración y acción conjunta y evitó la duplicación? ¿Cuáles fueron los cambios observados debido al enfoque colaborativo? ¿Hubo oportunidades perdidas debido a una inadecuada colaboración? ¿Tiene algunas recomendaciones?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40" w:lineRule="auto"/>
        <w:ind w:right="5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Sección Nueve: Viabilidad y futuro</w:t>
      </w:r>
    </w:p>
    <w:tbl>
      <w:tblPr>
        <w:tblStyle w:val="Table9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8"/>
        <w:gridCol w:w="7427"/>
        <w:tblGridChange w:id="0">
          <w:tblGrid>
            <w:gridCol w:w="1928"/>
            <w:gridCol w:w="7427"/>
          </w:tblGrid>
        </w:tblGridChange>
      </w:tblGrid>
      <w:tr>
        <w:trPr>
          <w:trHeight w:val="22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3">
            <w:pPr>
              <w:ind w:right="57"/>
              <w:rPr/>
            </w:pPr>
            <w:r w:rsidDel="00000000" w:rsidR="00000000" w:rsidRPr="00000000">
              <w:rPr>
                <w:rtl w:val="0"/>
              </w:rPr>
              <w:t xml:space="preserve">Indicaciones: </w:t>
            </w:r>
          </w:p>
          <w:p w:rsidR="00000000" w:rsidDel="00000000" w:rsidP="00000000" w:rsidRDefault="00000000" w:rsidRPr="00000000" w14:paraId="000000D4">
            <w:pPr>
              <w:ind w:right="57"/>
              <w:rPr/>
            </w:pPr>
            <w:r w:rsidDel="00000000" w:rsidR="00000000" w:rsidRPr="00000000">
              <w:rPr>
                <w:rtl w:val="0"/>
              </w:rPr>
              <w:t xml:space="preserve">¿Cómo se asegurará de que los beneficios y resultados obtenidos con el proyecto continúen y se sigan desarrollando? Responda las preguntas para los marcadores de resultados que seleccionó para su proyecto.</w:t>
            </w:r>
          </w:p>
          <w:p w:rsidR="00000000" w:rsidDel="00000000" w:rsidP="00000000" w:rsidRDefault="00000000" w:rsidRPr="00000000" w14:paraId="000000D5">
            <w:pPr>
              <w:ind w:right="57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Resultado 1: Planificación SMART</w:t>
            </w:r>
          </w:p>
          <w:p w:rsidR="00000000" w:rsidDel="00000000" w:rsidP="00000000" w:rsidRDefault="00000000" w:rsidRPr="00000000" w14:paraId="000000D7">
            <w:pPr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Resuma los aspectos de su plan de sostenibilidad para garantizar que la ASC continuará desempeñando un papel importante en la influencia de las políticas, planes y programas de nutrición a nivel nacional y subnacional después del período de la subvención.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Resultado 2 : Recursos</w:t>
            </w:r>
          </w:p>
          <w:p w:rsidR="00000000" w:rsidDel="00000000" w:rsidP="00000000" w:rsidRDefault="00000000" w:rsidRPr="00000000" w14:paraId="000000DA">
            <w:pPr>
              <w:ind w:left="72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Resuma los aspectos de su plan de sostenibilidad que muestran cómo la ASC continuará movilizando recursos para apoyar a las prioridades en temas de nutrición y el trabajo de la ASC y las OSC en la red después del período de la subvención.</w:t>
            </w:r>
          </w:p>
          <w:p w:rsidR="00000000" w:rsidDel="00000000" w:rsidP="00000000" w:rsidRDefault="00000000" w:rsidRPr="00000000" w14:paraId="000000DB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Resultado 3 : Implementación efectiva y responsabilidad</w:t>
            </w:r>
          </w:p>
          <w:p w:rsidR="00000000" w:rsidDel="00000000" w:rsidP="00000000" w:rsidRDefault="00000000" w:rsidRPr="00000000" w14:paraId="000000DD">
            <w:pPr>
              <w:ind w:left="720" w:right="57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Comparta el esquema de su plan de sostenibilidad para mostrar cómo la ASC continuará implementando sus prioridades, alcanzando a los más vulnerables y apoyando iniciativas para no dejar a nadie atrás después del período de subvención.</w:t>
            </w:r>
          </w:p>
          <w:p w:rsidR="00000000" w:rsidDel="00000000" w:rsidP="00000000" w:rsidRDefault="00000000" w:rsidRPr="00000000" w14:paraId="000000DE">
            <w:pPr>
              <w:ind w:right="57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E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160" w:line="259" w:lineRule="auto"/>
        <w:rPr/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line="240" w:lineRule="auto"/>
        <w:ind w:hanging="6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Directrices e indicaciones para el informe narrativo:</w:t>
      </w:r>
    </w:p>
    <w:p w:rsidR="00000000" w:rsidDel="00000000" w:rsidP="00000000" w:rsidRDefault="00000000" w:rsidRPr="00000000" w14:paraId="000000F5">
      <w:pPr>
        <w:widowControl w:val="0"/>
        <w:spacing w:line="240" w:lineRule="auto"/>
        <w:ind w:hanging="6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ind w:hanging="680"/>
        <w:rPr/>
      </w:pPr>
      <w:r w:rsidDel="00000000" w:rsidR="00000000" w:rsidRPr="00000000">
        <w:rPr>
          <w:rtl w:val="0"/>
        </w:rPr>
        <w:t xml:space="preserve">Orientación general: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pacing w:line="259" w:lineRule="auto"/>
        <w:ind w:left="810" w:hanging="405"/>
      </w:pPr>
      <w:r w:rsidDel="00000000" w:rsidR="00000000" w:rsidRPr="00000000">
        <w:rPr>
          <w:rtl w:val="0"/>
        </w:rPr>
        <w:t xml:space="preserve">El informe final debe destacar los principales logros y/o el impacto alcanzado a través del proyecto, los cuales deberán estar directamente vinculados a la implementación del proyecto, y no solamente a procesos y actividades.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spacing w:line="259" w:lineRule="auto"/>
        <w:ind w:left="810" w:hanging="360"/>
        <w:rPr/>
      </w:pPr>
      <w:r w:rsidDel="00000000" w:rsidR="00000000" w:rsidRPr="00000000">
        <w:rPr>
          <w:rtl w:val="0"/>
        </w:rPr>
        <w:t xml:space="preserve">El informe narrativo y el informe financiero final deben estar vinculados al mismo periodo (es decir, todo el periodo de la subvención).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spacing w:line="259" w:lineRule="auto"/>
        <w:ind w:left="810" w:hanging="360"/>
        <w:rPr/>
      </w:pPr>
      <w:r w:rsidDel="00000000" w:rsidR="00000000" w:rsidRPr="00000000">
        <w:rPr>
          <w:rtl w:val="0"/>
        </w:rPr>
        <w:t xml:space="preserve">Los datos de progreso y las historias reportadas deben ser creíbles y verificables, para lo cual se deberá proveer evidencia documentada.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spacing w:line="259" w:lineRule="auto"/>
        <w:ind w:left="810" w:hanging="360"/>
        <w:rPr/>
      </w:pPr>
      <w:r w:rsidDel="00000000" w:rsidR="00000000" w:rsidRPr="00000000">
        <w:rPr>
          <w:rtl w:val="0"/>
        </w:rPr>
        <w:t xml:space="preserve">El progreso presentado en el informe final debe ser coherente con las actualizaciones mensuales enviadas.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line="259" w:lineRule="auto"/>
        <w:ind w:left="810" w:hanging="360"/>
        <w:rPr/>
      </w:pPr>
      <w:r w:rsidDel="00000000" w:rsidR="00000000" w:rsidRPr="00000000">
        <w:rPr>
          <w:rtl w:val="0"/>
        </w:rPr>
        <w:t xml:space="preserve">Los datos sobre el progreso presentado deben desglosarse por grupo de edad, género y región geográfica, si corresponde.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pacing w:line="259" w:lineRule="auto"/>
        <w:ind w:left="810" w:hanging="360"/>
        <w:rPr/>
      </w:pPr>
      <w:r w:rsidDel="00000000" w:rsidR="00000000" w:rsidRPr="00000000">
        <w:rPr>
          <w:rtl w:val="0"/>
        </w:rPr>
        <w:t xml:space="preserve">El informe final no debe tener más de 10 páginas después de aplicar el formato con la guía que se proporciona a continuación.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pacing w:line="259" w:lineRule="auto"/>
        <w:ind w:left="810" w:hanging="360"/>
        <w:rPr/>
      </w:pPr>
      <w:r w:rsidDel="00000000" w:rsidR="00000000" w:rsidRPr="00000000">
        <w:rPr>
          <w:rtl w:val="0"/>
        </w:rPr>
        <w:t xml:space="preserve">Cualquier pregunta relacionada al informe narrativo o a las plantillas deberá ser dirigida al equipo de UNOPS.</w:t>
      </w:r>
    </w:p>
    <w:p w:rsidR="00000000" w:rsidDel="00000000" w:rsidP="00000000" w:rsidRDefault="00000000" w:rsidRPr="00000000" w14:paraId="000000FE">
      <w:pPr>
        <w:spacing w:after="160" w:line="259" w:lineRule="auto"/>
        <w:ind w:left="810" w:hanging="72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FF">
      <w:pPr>
        <w:widowControl w:val="0"/>
        <w:spacing w:line="240" w:lineRule="auto"/>
        <w:ind w:hanging="680"/>
        <w:rPr/>
      </w:pPr>
      <w:r w:rsidDel="00000000" w:rsidR="00000000" w:rsidRPr="00000000">
        <w:rPr>
          <w:rtl w:val="0"/>
        </w:rPr>
        <w:t xml:space="preserve">Orientación específica de sección:</w:t>
      </w:r>
    </w:p>
    <w:p w:rsidR="00000000" w:rsidDel="00000000" w:rsidP="00000000" w:rsidRDefault="00000000" w:rsidRPr="00000000" w14:paraId="00000100">
      <w:pPr>
        <w:widowControl w:val="0"/>
        <w:spacing w:line="240" w:lineRule="auto"/>
        <w:ind w:hanging="6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line="240" w:lineRule="auto"/>
        <w:ind w:hanging="680"/>
        <w:rPr/>
      </w:pPr>
      <w:r w:rsidDel="00000000" w:rsidR="00000000" w:rsidRPr="00000000">
        <w:rPr>
          <w:rtl w:val="0"/>
        </w:rPr>
        <w:t xml:space="preserve">Sección tres:</w:t>
      </w:r>
    </w:p>
    <w:p w:rsidR="00000000" w:rsidDel="00000000" w:rsidP="00000000" w:rsidRDefault="00000000" w:rsidRPr="00000000" w14:paraId="00000102">
      <w:pPr>
        <w:numPr>
          <w:ilvl w:val="0"/>
          <w:numId w:val="7"/>
        </w:numPr>
        <w:spacing w:line="259" w:lineRule="auto"/>
        <w:ind w:left="810" w:hanging="450"/>
        <w:rPr/>
      </w:pPr>
      <w:r w:rsidDel="00000000" w:rsidR="00000000" w:rsidRPr="00000000">
        <w:rPr>
          <w:rtl w:val="0"/>
        </w:rPr>
        <w:t xml:space="preserve">No todos los beneficiarios seleccionaron los mismos tres resultados del Marco de Resultados del Fondo Mundial del Movimiento SUN. Informe solo sobre los resultados que seleccionó para su proyecto.</w:t>
      </w:r>
    </w:p>
    <w:p w:rsidR="00000000" w:rsidDel="00000000" w:rsidP="00000000" w:rsidRDefault="00000000" w:rsidRPr="00000000" w14:paraId="00000103">
      <w:pPr>
        <w:numPr>
          <w:ilvl w:val="0"/>
          <w:numId w:val="7"/>
        </w:numPr>
        <w:spacing w:line="259" w:lineRule="auto"/>
        <w:ind w:left="810" w:hanging="450"/>
        <w:rPr/>
      </w:pPr>
      <w:r w:rsidDel="00000000" w:rsidR="00000000" w:rsidRPr="00000000">
        <w:rPr>
          <w:rtl w:val="0"/>
        </w:rPr>
        <w:t xml:space="preserve">Escriba narraciones de resultados completas y concisas que reflejen los resultados generales que muestran una clara contribución de su proyecto</w:t>
      </w:r>
    </w:p>
    <w:p w:rsidR="00000000" w:rsidDel="00000000" w:rsidP="00000000" w:rsidRDefault="00000000" w:rsidRPr="00000000" w14:paraId="00000104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line="240" w:lineRule="auto"/>
        <w:ind w:left="810" w:hanging="68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91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1"/>
        <w:tblGridChange w:id="0">
          <w:tblGrid>
            <w:gridCol w:w="891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6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Guía de formato de informes: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El informe no debe tener más de 10 páginas.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Escriba todo el documento con la fuente Arial y el tamaño de fuente 11.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Si utiliza acrónimos, describirlos al menos una vez en el informe.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Puede utilizar anexos si es necesario.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No cambie el formato o la estructura de la plantilla provista.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/>
      <w:drawing>
        <wp:inline distB="114300" distT="114300" distL="114300" distR="114300">
          <wp:extent cx="1776413" cy="1070553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6413" cy="10705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905000" cy="124777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4432" l="12353" r="10424" t="18041"/>
                  <a:stretch>
                    <a:fillRect/>
                  </a:stretch>
                </pic:blipFill>
                <pic:spPr>
                  <a:xfrm>
                    <a:off x="0" y="0"/>
                    <a:ext cx="1905000" cy="1247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Roman"/>
      <w:lvlText w:val="%1."/>
      <w:lvlJc w:val="right"/>
      <w:pPr>
        <w:ind w:left="720" w:hanging="360"/>
      </w:pPr>
      <w:rPr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ditaa@unops.org" TargetMode="External"/><Relationship Id="rId10" Type="http://schemas.openxmlformats.org/officeDocument/2006/relationships/hyperlink" Target="mailto:MedhanitGM@unops.org" TargetMode="External"/><Relationship Id="rId13" Type="http://schemas.openxmlformats.org/officeDocument/2006/relationships/hyperlink" Target="mailto:editaa@unops.org" TargetMode="External"/><Relationship Id="rId12" Type="http://schemas.openxmlformats.org/officeDocument/2006/relationships/hyperlink" Target="mailto:eveg@unop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itaa@unops.org" TargetMode="External"/><Relationship Id="rId15" Type="http://schemas.openxmlformats.org/officeDocument/2006/relationships/header" Target="header1.xml"/><Relationship Id="rId14" Type="http://schemas.openxmlformats.org/officeDocument/2006/relationships/hyperlink" Target="mailto:eveg@unop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itaa@unops.org" TargetMode="External"/><Relationship Id="rId8" Type="http://schemas.openxmlformats.org/officeDocument/2006/relationships/hyperlink" Target="mailto:afrinha@unop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6WWmd25kO8KkUMyv9I1NRxeBQ==">AMUW2mUXrjuE4L4ghei9XscrLNIORTL5Xu4wBBNatGR8D2PZJiH2zrlqzVP8GTOOcS98x7oqvu8W2h3xvgfVr/qOlwVygvIuptHf1a8gwcDp5srh4WcIic12gIklAurtkRV7UFWKXJC6kEsRaRAm3pjFUHRywvZuv1Vy+urRqp1xlHGe2ze9x1QZ1ZvWM33rzJKa8NTO+8ScV1k3C5HYOanHd+3NS3j0Jh5rAUdj7ujrDexRi3+t0RSCZUrR3wsZ49B13C8Zg5PHUufOqLpXT4OJ4Kq2Y5bWL3sPtfTHla13EMGRX7O4ID7TmQNH+JBeuWpeCyABdRG6Sx9PEk6XBLLI3+wxqZ5Ozd9h6OXCut8ip4NqR2d+Bkq1ao1+sLimIrMSCeBoUBks3d0gOyyaEYmuKCWeIvn/Idgt1SL4O78O6siN3MIKdIs5D/7kN4ZTcj9nRMIpsNGWUeqLLoJLlZyUs44V9VM57WEAduwpXWNu8Wh5gU9C4JlSpiqnljg/3y8H05jaespdZ/t8UlAwfPLzybRsa/uyCGebs3qAAyNtp76CZgPeQu0DSQ1/gIp1ukrhmMBjJwfmsJlvQb/CRXVv8Kel7Jk1m7Biz8wOompFUlMNfzz4ZJ8M2c4vSE+kD/IOao2tllvTgz4RXwvBAZ3tWuogT2uUU+4BkVuW7fXMI3FAJAo5sJ/0f3U1ZABIjdSWdPlb2mh/EV3Ww5CuQE0TZMVzyAgwasEsBdj2FAQtvMB2wxwz14xtbq7POzGlK8xQaXcl0ro2TNKPy5Zcmcw8tyoso/0qyaj7b1rjtCFEN2RsbrPUnrI3+RydPqCXuXGt0aoji7NrSSSuTqKxAsu7irpyo4Wyg/HPOUK0RBRigvxargvfGt0M5+0jLBwMbXzvJNIj9BP2m83aqjmZ5f7qs/jOp81vhYeRpOM9C+JDXRp452TXy+lgDdyNHPeNCa96opeZhx0Zn2VBJRsPakc1SoF7oHtcZSK+jtWk9egGj0du+DJ6hFAy1miraJFKKyPVCLMTge92N1rsR84H58ol5NUSRQjVU3uhSZ6X2Ej1+TZwmumkCCcNGa+6iet9+CccXsVTo3AUdUGm6Ie50Ux/YXFbWPtwJ4CBb4s0JrpvQdCJkzpcSkTiRckPOzA4BiMMuS8SO8OySuq8RyfepBnzzP2C11IakbCGTAEJnEdDHuqSKQlbPKb4NFrLqjCb6+XTShy04UsFdQN7yYv3iatdPfqOMX9OlRe79e1Pqrs93NeBmyRjSrZjEWBstY/0NZXwF4LN0ylBq7oCOgE78iYwl/Ur44Hdr1JRPwyRKBWgFJ3orX+rfPcDL6ZRNU1W6sDety2KKYXcTNppBw5ONLryd5TCDbuc9ErRNhmDvfSiPggzPcgvIEDExHJi3V3FApO+OeXdeVS8tab2xpKi3QdTkgxMNxjCbgKXirEbTvxp7B15wCfAXV//iEXViX8nA8S/qyVTCBYD88rPH/NUo3pJJlGSfr8B7vE9OJQUgJ/CBUupsySCGBXlC5eZqxirrn7SJ+TgjkayC3hoZ3w2CUJ33XxMhwEI72/dAQBRmvpqfRgJiRBLAalYi4wLaV88cZks2H1nq9wr3ndeOibse05ZRRisy+4rdiTtHrz5Ifc/4hFeozIjnV6lx2jQ04VmJzZIbEWyhB91Nfcniv7CUnkuPpLKwM66e++vb8Fip1F3sj5VXEOY1Ty5jHIuSWwu6FO1V7dO49wtRK46VQbhYXti+oQ390eGQD4vfRHBdONicbV6/mEbGn3NMmlEoFLnHyyA2SBfu710bwAWAAyC/EanVdgnbb971bRal9W9tCOtn1PYLvunukxtn2FMx+j0Gq+Ha4S4U4F40wZzOX8PJELovX4CfHAxK0YnQrtSu8l+DCs+5VDS7yQibZ3aI0Ngw4fDpP76/zCu9tWUjG/t5WUwAQVvvZihL3uWO4H17ZW2xIWzfJckXR2kVGFLGr/6x8ObckdoebZ/LXyckI/lSWtSM/Bpn+fESVaAKQe5qVlaF8DMb+N8632qUzGfdlbBpo1GAvCIflUQeK55ysRjHACjmGdNfpT1pYj8auqWWfBzUiePaMJzegV3mSTqOrGmEoU9JrKtYC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